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F77D" w14:textId="2FC2FDFE" w:rsidR="00B4753A" w:rsidRDefault="00B4753A" w:rsidP="00653641">
      <w:pPr>
        <w:spacing w:line="276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 w:rsidRPr="00467B97">
        <w:rPr>
          <w:rFonts w:ascii="Arial Narrow" w:hAnsi="Arial Narrow"/>
          <w:b/>
          <w:sz w:val="24"/>
          <w:szCs w:val="24"/>
        </w:rPr>
        <w:t>TERMO DE REFERÊNCIA</w:t>
      </w:r>
    </w:p>
    <w:p w14:paraId="78944826" w14:textId="24D734C2" w:rsidR="007E6F3A" w:rsidRPr="00E4574F" w:rsidRDefault="007E6F3A" w:rsidP="00653641">
      <w:pPr>
        <w:spacing w:line="276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 w:rsidRPr="00E4574F">
        <w:rPr>
          <w:rFonts w:ascii="Arial Narrow" w:hAnsi="Arial Narrow"/>
          <w:b/>
          <w:sz w:val="24"/>
          <w:szCs w:val="24"/>
        </w:rPr>
        <w:t>PRESTAÇÃO DE SERVIÇOS</w:t>
      </w:r>
    </w:p>
    <w:p w14:paraId="39B03055" w14:textId="3FD9516F" w:rsidR="00B4753A" w:rsidRPr="00E4574F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82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357"/>
      </w:tblGrid>
      <w:tr w:rsidR="00E4574F" w:rsidRPr="00E4574F" w14:paraId="4C83F07A" w14:textId="77777777" w:rsidTr="56DEA69F">
        <w:trPr>
          <w:trHeight w:val="3104"/>
        </w:trPr>
        <w:tc>
          <w:tcPr>
            <w:tcW w:w="425" w:type="dxa"/>
          </w:tcPr>
          <w:p w14:paraId="373AF004" w14:textId="77777777" w:rsidR="00B4753A" w:rsidRPr="00E4574F" w:rsidRDefault="00B4753A" w:rsidP="0079712C">
            <w:pPr>
              <w:ind w:right="-34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4574F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</w:p>
        </w:tc>
        <w:tc>
          <w:tcPr>
            <w:tcW w:w="9357" w:type="dxa"/>
          </w:tcPr>
          <w:p w14:paraId="6B1699B3" w14:textId="548FF5F3" w:rsidR="00B4753A" w:rsidRPr="00E4574F" w:rsidRDefault="00467B97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  <w:r w:rsidRPr="00E4574F">
              <w:rPr>
                <w:rFonts w:ascii="Arial Narrow" w:eastAsia="MS Mincho" w:hAnsi="Arial Narrow"/>
                <w:b/>
                <w:sz w:val="24"/>
                <w:szCs w:val="24"/>
              </w:rPr>
              <w:t>OBJETO</w:t>
            </w:r>
          </w:p>
          <w:p w14:paraId="26024ED9" w14:textId="77777777" w:rsidR="00B4753A" w:rsidRPr="00E4574F" w:rsidRDefault="00B4753A" w:rsidP="00D934D2">
            <w:pPr>
              <w:ind w:left="360"/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3F2D9DA4" w14:textId="08CAE3A9" w:rsidR="00B96D27" w:rsidRPr="00E4574F" w:rsidRDefault="00B4753A" w:rsidP="34098150">
            <w:pPr>
              <w:shd w:val="clear" w:color="auto" w:fill="FFFFFF" w:themeFill="background1"/>
              <w:spacing w:after="60"/>
              <w:jc w:val="both"/>
              <w:rPr>
                <w:rFonts w:ascii="Arial Narrow" w:eastAsia="MS Mincho" w:hAnsi="Arial Narrow"/>
                <w:b/>
                <w:bCs/>
                <w:sz w:val="24"/>
                <w:szCs w:val="24"/>
              </w:rPr>
            </w:pPr>
            <w:r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 xml:space="preserve">Contratação </w:t>
            </w:r>
            <w:r w:rsidR="00CE1E05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 xml:space="preserve">de </w:t>
            </w:r>
            <w:r w:rsidR="001A48D2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 xml:space="preserve">empresa especializada na </w:t>
            </w:r>
            <w:r w:rsidR="0077229C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>elaboração</w:t>
            </w:r>
            <w:r w:rsidR="001A48D2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 xml:space="preserve"> de projeto arquitetônico de estande, montagem</w:t>
            </w:r>
            <w:r w:rsidR="00C94AF8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 xml:space="preserve">, </w:t>
            </w:r>
            <w:r w:rsidR="001A48D2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>desmontagem</w:t>
            </w:r>
            <w:r w:rsidR="00C94AF8" w:rsidRPr="34098150">
              <w:rPr>
                <w:rFonts w:ascii="Arial Narrow" w:eastAsia="MS Mincho" w:hAnsi="Arial Narrow"/>
                <w:b/>
                <w:bCs/>
                <w:sz w:val="24"/>
                <w:szCs w:val="24"/>
              </w:rPr>
              <w:t xml:space="preserve"> e manutenção do estande do SESI Saúde no CONARH 2025.</w:t>
            </w:r>
          </w:p>
          <w:p w14:paraId="6D35BFBA" w14:textId="77777777" w:rsidR="00B96D27" w:rsidRPr="00E4574F" w:rsidRDefault="00B96D27" w:rsidP="00D934D2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0C003CCD" w14:textId="3AD361F7" w:rsidR="00CD044B" w:rsidRPr="002062F3" w:rsidRDefault="00CD044B" w:rsidP="001A48D2">
            <w:pPr>
              <w:pStyle w:val="PargrafodaLista"/>
              <w:shd w:val="clear" w:color="auto" w:fill="FFFFFF"/>
              <w:spacing w:after="60"/>
              <w:ind w:left="0"/>
              <w:jc w:val="both"/>
              <w:rPr>
                <w:rFonts w:ascii="Arial Narrow" w:eastAsia="MS Mincho" w:hAnsi="Arial Narrow"/>
                <w:bCs/>
              </w:rPr>
            </w:pPr>
            <w:r w:rsidRPr="00E4574F">
              <w:rPr>
                <w:rFonts w:ascii="Arial Narrow" w:eastAsia="MS Mincho" w:hAnsi="Arial Narrow"/>
                <w:bCs/>
              </w:rPr>
              <w:t xml:space="preserve">Este Termo de Referência tem como objetivo </w:t>
            </w:r>
            <w:r w:rsidR="00CA7FA4">
              <w:rPr>
                <w:rFonts w:ascii="Arial Narrow" w:eastAsia="MS Mincho" w:hAnsi="Arial Narrow"/>
                <w:bCs/>
              </w:rPr>
              <w:t>a</w:t>
            </w:r>
            <w:r w:rsidR="00CA7FA4" w:rsidRPr="00CA7FA4">
              <w:rPr>
                <w:rFonts w:ascii="Arial Narrow" w:eastAsia="MS Mincho" w:hAnsi="Arial Narrow"/>
                <w:bCs/>
              </w:rPr>
              <w:t xml:space="preserve"> contratação </w:t>
            </w:r>
            <w:r w:rsidR="00CA7FA4" w:rsidRPr="00CA7FA4">
              <w:rPr>
                <w:rFonts w:ascii="Arial Narrow" w:eastAsia="MS Mincho" w:hAnsi="Arial Narrow"/>
                <w:b/>
              </w:rPr>
              <w:t>de empresa especializada na</w:t>
            </w:r>
            <w:r w:rsidR="00CA7FA4">
              <w:rPr>
                <w:rFonts w:ascii="Arial Narrow" w:eastAsia="MS Mincho" w:hAnsi="Arial Narrow"/>
                <w:b/>
              </w:rPr>
              <w:t xml:space="preserve"> </w:t>
            </w:r>
            <w:r w:rsidR="0077229C">
              <w:rPr>
                <w:rFonts w:ascii="Arial Narrow" w:eastAsia="MS Mincho" w:hAnsi="Arial Narrow"/>
                <w:b/>
              </w:rPr>
              <w:t>elaboração</w:t>
            </w:r>
            <w:r w:rsidR="00CA7FA4">
              <w:rPr>
                <w:rFonts w:ascii="Arial Narrow" w:eastAsia="MS Mincho" w:hAnsi="Arial Narrow"/>
                <w:b/>
              </w:rPr>
              <w:t xml:space="preserve"> de projeto arquitetônico de estande, montagem e desmontagem </w:t>
            </w:r>
            <w:r w:rsidR="00CA7FA4" w:rsidRPr="00CA7FA4">
              <w:rPr>
                <w:rFonts w:ascii="Arial Narrow" w:eastAsia="MS Mincho" w:hAnsi="Arial Narrow"/>
                <w:b/>
              </w:rPr>
              <w:t>para o evento CONARH 202</w:t>
            </w:r>
            <w:r w:rsidR="00CA7FA4">
              <w:rPr>
                <w:rFonts w:ascii="Arial Narrow" w:eastAsia="MS Mincho" w:hAnsi="Arial Narrow"/>
                <w:b/>
              </w:rPr>
              <w:t>5</w:t>
            </w:r>
            <w:r w:rsidR="00CA7FA4" w:rsidRPr="00CA7FA4">
              <w:rPr>
                <w:rFonts w:ascii="Arial Narrow" w:eastAsia="MS Mincho" w:hAnsi="Arial Narrow"/>
                <w:b/>
              </w:rPr>
              <w:t xml:space="preserve"> (Congresso Nacional de Gestão de Pessoas), promovido pela Associação Brasileira de Recursos Humanos (ABRH</w:t>
            </w:r>
            <w:r w:rsidR="00CA7FA4" w:rsidRPr="00CA7FA4">
              <w:rPr>
                <w:rFonts w:ascii="Arial Narrow" w:eastAsia="MS Mincho" w:hAnsi="Arial Narrow"/>
                <w:bCs/>
              </w:rPr>
              <w:t xml:space="preserve">), </w:t>
            </w:r>
            <w:r w:rsidR="002062F3" w:rsidRPr="002062F3">
              <w:rPr>
                <w:rFonts w:ascii="Arial Narrow" w:eastAsia="MS Mincho" w:hAnsi="Arial Narrow"/>
                <w:bCs/>
              </w:rPr>
              <w:t>a ser realizado no SPEXPO em São Paulo nos dias 19, 20 e 21 de agosto de 2025.</w:t>
            </w:r>
          </w:p>
          <w:p w14:paraId="2F7D1450" w14:textId="77777777" w:rsidR="00EA6F9E" w:rsidRPr="00B96D27" w:rsidRDefault="00EA6F9E" w:rsidP="00EA6F9E">
            <w:pPr>
              <w:pStyle w:val="PargrafodaLista"/>
              <w:shd w:val="clear" w:color="auto" w:fill="FFFFFF"/>
              <w:spacing w:after="60"/>
              <w:ind w:left="1068"/>
              <w:jc w:val="both"/>
              <w:rPr>
                <w:rFonts w:ascii="Arial Narrow" w:eastAsia="MS Mincho" w:hAnsi="Arial Narrow"/>
                <w:b/>
              </w:rPr>
            </w:pPr>
          </w:p>
          <w:p w14:paraId="43757268" w14:textId="658D1500" w:rsidR="00D934D2" w:rsidRPr="00E4574F" w:rsidRDefault="002062F3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  <w:r>
              <w:rPr>
                <w:rFonts w:ascii="Arial Narrow" w:eastAsia="MS Mincho" w:hAnsi="Arial Narrow"/>
                <w:b/>
                <w:sz w:val="24"/>
                <w:szCs w:val="24"/>
              </w:rPr>
              <w:t xml:space="preserve">Objetivos do SESI no </w:t>
            </w:r>
            <w:proofErr w:type="spellStart"/>
            <w:r>
              <w:rPr>
                <w:rFonts w:ascii="Arial Narrow" w:eastAsia="MS Mincho" w:hAnsi="Arial Narrow"/>
                <w:b/>
                <w:sz w:val="24"/>
                <w:szCs w:val="24"/>
              </w:rPr>
              <w:t>Conarh</w:t>
            </w:r>
            <w:proofErr w:type="spellEnd"/>
            <w:r>
              <w:rPr>
                <w:rFonts w:ascii="Arial Narrow" w:eastAsia="MS Mincho" w:hAnsi="Arial Narrow"/>
                <w:b/>
                <w:sz w:val="24"/>
                <w:szCs w:val="24"/>
              </w:rPr>
              <w:t xml:space="preserve"> 2025</w:t>
            </w:r>
          </w:p>
          <w:p w14:paraId="5B42BBC5" w14:textId="77777777" w:rsidR="00940132" w:rsidRPr="00E4574F" w:rsidRDefault="00940132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699F7635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Apresentação e divulgação das soluções e serviços do SESI relacionados à saúde e segurança no trabalho, qualidade de vida, educação e desenvolvimento de pessoas, com foco em inovação e tecnologia.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2586B0D0" w14:textId="77777777" w:rsidR="002062F3" w:rsidRPr="002062F3" w:rsidRDefault="002062F3" w:rsidP="002062F3">
            <w:pPr>
              <w:pStyle w:val="PargrafodaLista"/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3B39E212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Fortalecimento da marca SESI como referência e autoridade em soluções para a indústria e para o trabalhador, com foco em Segurança e Saúde, promoção do bem-estar e da produtividade e inovação em Saúde.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36A2A375" w14:textId="77777777" w:rsidR="002062F3" w:rsidRPr="002062F3" w:rsidRDefault="002062F3" w:rsidP="002062F3">
            <w:pPr>
              <w:pStyle w:val="PargrafodaLista"/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18658DF5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Geração de leads e oportunidades de negócios através do contato com empresas e profissionais do setor de RH.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0B03AA4D" w14:textId="77777777" w:rsidR="002062F3" w:rsidRPr="002062F3" w:rsidRDefault="002062F3" w:rsidP="002062F3">
            <w:pPr>
              <w:pStyle w:val="PargrafodaLista"/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26A90B97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Posicionamento do SESI como parceiro estratégico para empresas que buscam soluções completas e inovadoras em Saúde para a gestão de pessoas.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6427DB0C" w14:textId="77777777" w:rsidR="00B333E6" w:rsidRPr="00E4574F" w:rsidRDefault="00B333E6" w:rsidP="00F434D5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</w:rPr>
            </w:pPr>
          </w:p>
          <w:p w14:paraId="3FF9A74C" w14:textId="1D12E9BA" w:rsidR="00D934D2" w:rsidRDefault="002062F3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  <w:r>
              <w:rPr>
                <w:rFonts w:ascii="Arial Narrow" w:eastAsia="MS Mincho" w:hAnsi="Arial Narrow"/>
                <w:b/>
                <w:sz w:val="24"/>
                <w:szCs w:val="24"/>
              </w:rPr>
              <w:t>Justificativa</w:t>
            </w:r>
            <w:r w:rsidR="00BF59F1" w:rsidRPr="00E4574F">
              <w:rPr>
                <w:rFonts w:ascii="Arial Narrow" w:eastAsia="MS Mincho" w:hAnsi="Arial Narrow"/>
                <w:b/>
                <w:sz w:val="24"/>
                <w:szCs w:val="24"/>
              </w:rPr>
              <w:t>:</w:t>
            </w:r>
          </w:p>
          <w:p w14:paraId="23CEA43E" w14:textId="77777777" w:rsidR="002062F3" w:rsidRDefault="002062F3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56E24A10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O CONARH é o maior e mais importante evento de gestão de pessoas da América Latina, com grande visibilidade e participação de empresas e profissionais do setor.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4240350F" w14:textId="77777777" w:rsidR="002062F3" w:rsidRPr="002062F3" w:rsidRDefault="002062F3" w:rsidP="002062F3">
            <w:pPr>
              <w:pStyle w:val="PargrafodaLista"/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</w:p>
          <w:p w14:paraId="344053D8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" w:eastAsia="MS Mincho" w:hAnsi="Arial" w:cs="Arial"/>
                <w:bCs/>
              </w:rPr>
              <w:t>​</w:t>
            </w:r>
            <w:r w:rsidRPr="002062F3">
              <w:rPr>
                <w:rFonts w:ascii="Arial Narrow" w:eastAsia="MS Mincho" w:hAnsi="Arial Narrow"/>
                <w:bCs/>
              </w:rPr>
              <w:t>Permite o contato direto dos Departamentos Regionais e DN com o público-alvo (gestores de saúde e profissionais de RH) e a apresentação das soluções do SESI de forma personalizada.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22DD65AE" w14:textId="77777777" w:rsidR="002062F3" w:rsidRPr="002062F3" w:rsidRDefault="002062F3" w:rsidP="002062F3">
            <w:pPr>
              <w:pStyle w:val="PargrafodaLista"/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22928061" w14:textId="77777777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É uma oportunidade de fortalecer o relacionamento com clientes, parceiros e gerar novos negócios.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6953DD9B" w14:textId="77777777" w:rsidR="002062F3" w:rsidRPr="002062F3" w:rsidRDefault="002062F3" w:rsidP="002062F3">
            <w:pPr>
              <w:pStyle w:val="PargrafodaLista"/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41B431C5" w14:textId="51697161" w:rsidR="002062F3" w:rsidRPr="002062F3" w:rsidRDefault="002062F3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Possibilita o acompanhamento das tendências e novidades do mercado de gestão de pessoas e a identificação de oportunidades de melhoria para os serviços do SESI.</w:t>
            </w:r>
          </w:p>
          <w:p w14:paraId="5778A963" w14:textId="77777777" w:rsidR="00BF59F1" w:rsidRDefault="00BF59F1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3BC23535" w14:textId="0CC1AB5B" w:rsidR="00CE1E05" w:rsidRDefault="00CE1E05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  <w:r>
              <w:rPr>
                <w:rFonts w:ascii="Arial Narrow" w:eastAsia="MS Mincho" w:hAnsi="Arial Narrow"/>
                <w:b/>
                <w:sz w:val="24"/>
                <w:szCs w:val="24"/>
              </w:rPr>
              <w:t>Números CONARH</w:t>
            </w:r>
          </w:p>
          <w:p w14:paraId="6EB3F23C" w14:textId="77777777" w:rsidR="00CE1E05" w:rsidRDefault="00CE1E05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074CA9C9" w14:textId="4502881D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50 edições</w:t>
            </w:r>
          </w:p>
          <w:p w14:paraId="026A8F37" w14:textId="6138AB77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+ de 50 mil Pessoa circulando nos 3 dias de evento</w:t>
            </w:r>
          </w:p>
          <w:p w14:paraId="478FB04F" w14:textId="5D45D038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lastRenderedPageBreak/>
              <w:t>+ de 20 mil visitantes</w:t>
            </w:r>
          </w:p>
          <w:p w14:paraId="13CC3FCB" w14:textId="75A22328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+ de 23 horas de conteúdo</w:t>
            </w:r>
          </w:p>
          <w:p w14:paraId="1B64242E" w14:textId="4E51A5E5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114 palestrantes nacionais e internacionais</w:t>
            </w:r>
          </w:p>
          <w:p w14:paraId="5C86A4AE" w14:textId="0A4B56DA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103 palestrantes na arena de conhecimento</w:t>
            </w:r>
          </w:p>
          <w:p w14:paraId="12C1B51A" w14:textId="03E5974F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25.316m² área total de evento</w:t>
            </w:r>
          </w:p>
          <w:p w14:paraId="4F1C52DB" w14:textId="6535D82F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226 patrocinadores/Expositores</w:t>
            </w:r>
          </w:p>
          <w:p w14:paraId="46CD001B" w14:textId="2640349A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3.393 prestadores de serviço</w:t>
            </w:r>
          </w:p>
          <w:p w14:paraId="686FF7C0" w14:textId="7300B5F4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26 estados representantes</w:t>
            </w:r>
          </w:p>
          <w:p w14:paraId="33D77BFA" w14:textId="2E31E3C1" w:rsidR="00CE1E05" w:rsidRPr="00CE1E05" w:rsidRDefault="00CE1E0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E1E05">
              <w:rPr>
                <w:rFonts w:ascii="Arial Narrow" w:eastAsia="MS Mincho" w:hAnsi="Arial Narrow"/>
                <w:bCs/>
              </w:rPr>
              <w:t>23 países visitantes</w:t>
            </w:r>
          </w:p>
          <w:p w14:paraId="5C7E5765" w14:textId="77777777" w:rsidR="00CE1E05" w:rsidRDefault="00CE1E05" w:rsidP="00D934D2">
            <w:pPr>
              <w:jc w:val="both"/>
              <w:rPr>
                <w:rFonts w:ascii="Arial Narrow" w:eastAsia="MS Mincho" w:hAnsi="Arial Narrow"/>
                <w:b/>
                <w:sz w:val="24"/>
                <w:szCs w:val="24"/>
              </w:rPr>
            </w:pPr>
          </w:p>
          <w:p w14:paraId="11DFA9DB" w14:textId="63C724D1" w:rsidR="002062F3" w:rsidRPr="00A21CA9" w:rsidRDefault="002062F3" w:rsidP="0077229C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/>
              </w:rPr>
            </w:pPr>
          </w:p>
        </w:tc>
      </w:tr>
      <w:tr w:rsidR="00E4574F" w:rsidRPr="00E4574F" w14:paraId="2F191F2F" w14:textId="77777777" w:rsidTr="56DEA69F">
        <w:tc>
          <w:tcPr>
            <w:tcW w:w="425" w:type="dxa"/>
          </w:tcPr>
          <w:p w14:paraId="228E858A" w14:textId="77777777" w:rsidR="00B4753A" w:rsidRPr="00E4574F" w:rsidRDefault="00B4753A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4574F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B</w:t>
            </w:r>
          </w:p>
        </w:tc>
        <w:tc>
          <w:tcPr>
            <w:tcW w:w="9357" w:type="dxa"/>
          </w:tcPr>
          <w:p w14:paraId="00A1C71E" w14:textId="000D9EB6" w:rsidR="004E2131" w:rsidRDefault="004E2131" w:rsidP="00CA7FA4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ENTREGAS:</w:t>
            </w:r>
          </w:p>
          <w:p w14:paraId="5EF69E6C" w14:textId="70B3C26C" w:rsidR="004E2131" w:rsidRDefault="004E2131" w:rsidP="002857A9">
            <w:pPr>
              <w:pStyle w:val="PargrafodaLista"/>
              <w:numPr>
                <w:ilvl w:val="0"/>
                <w:numId w:val="10"/>
              </w:num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Projeto arquitetônico de estande promocional</w:t>
            </w:r>
          </w:p>
          <w:p w14:paraId="3B53FC55" w14:textId="1FAD070B" w:rsidR="004E2131" w:rsidRDefault="004E2131" w:rsidP="002857A9">
            <w:pPr>
              <w:pStyle w:val="PargrafodaLista"/>
              <w:numPr>
                <w:ilvl w:val="0"/>
                <w:numId w:val="10"/>
              </w:num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Montagem e desmontagem do projeto aprovado</w:t>
            </w:r>
          </w:p>
          <w:p w14:paraId="2E33B0C7" w14:textId="62B174D4" w:rsidR="00C94AF8" w:rsidRPr="004E2131" w:rsidRDefault="00C94AF8" w:rsidP="002857A9">
            <w:pPr>
              <w:pStyle w:val="PargrafodaLista"/>
              <w:numPr>
                <w:ilvl w:val="0"/>
                <w:numId w:val="10"/>
              </w:num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Manutenção do estande</w:t>
            </w:r>
          </w:p>
          <w:p w14:paraId="67B92666" w14:textId="77777777" w:rsidR="004E2131" w:rsidRDefault="004E2131" w:rsidP="00CA7FA4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271F3E28" w14:textId="77777777" w:rsidR="004E2131" w:rsidRDefault="004E2131" w:rsidP="00CA7FA4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1EFF3437" w14:textId="773C6674" w:rsidR="00CA7FA4" w:rsidRPr="00C94AF8" w:rsidRDefault="004E2131" w:rsidP="002857A9">
            <w:pPr>
              <w:pStyle w:val="PargrafodaLista"/>
              <w:numPr>
                <w:ilvl w:val="0"/>
                <w:numId w:val="11"/>
              </w:numPr>
              <w:shd w:val="clear" w:color="auto" w:fill="E7E6E6" w:themeFill="background2"/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C94AF8">
              <w:rPr>
                <w:rFonts w:ascii="Arial Narrow" w:hAnsi="Arial Narrow"/>
                <w:b/>
                <w:bCs/>
              </w:rPr>
              <w:t>PROJETO</w:t>
            </w:r>
          </w:p>
          <w:p w14:paraId="3E9B5B74" w14:textId="77777777" w:rsidR="00CA7FA4" w:rsidRPr="00CA7FA4" w:rsidRDefault="00CA7FA4" w:rsidP="00CA7FA4">
            <w:pPr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3F82E737" w14:textId="30643901" w:rsidR="00CA7FA4" w:rsidRDefault="00CA7FA4" w:rsidP="00CA7FA4">
            <w:pPr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CA7FA4">
              <w:rPr>
                <w:rFonts w:ascii="Arial Narrow" w:hAnsi="Arial Narrow"/>
                <w:bCs/>
                <w:sz w:val="24"/>
                <w:szCs w:val="24"/>
              </w:rPr>
              <w:t>O estande deverá ter área total de 150m², com as seguintes áreas e características:</w:t>
            </w:r>
          </w:p>
          <w:p w14:paraId="67CFE9A1" w14:textId="77777777" w:rsidR="0077229C" w:rsidRDefault="0077229C" w:rsidP="00CA7FA4">
            <w:pPr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03FCF0B5" w14:textId="098E1BFD" w:rsidR="0077229C" w:rsidRPr="00B3721A" w:rsidRDefault="00B3721A" w:rsidP="00B3721A">
            <w:pPr>
              <w:pStyle w:val="PargrafodaLista"/>
              <w:ind w:right="-34" w:hanging="359"/>
              <w:jc w:val="both"/>
              <w:rPr>
                <w:rFonts w:ascii="Arial Narrow" w:eastAsia="MS Mincho" w:hAnsi="Arial Narrow"/>
                <w:b/>
              </w:rPr>
            </w:pPr>
            <w:r>
              <w:rPr>
                <w:rFonts w:ascii="Arial Narrow" w:eastAsia="MS Mincho" w:hAnsi="Arial Narrow"/>
                <w:b/>
              </w:rPr>
              <w:t xml:space="preserve">1.1 </w:t>
            </w:r>
            <w:r w:rsidR="0077229C" w:rsidRPr="00B3721A">
              <w:rPr>
                <w:rFonts w:ascii="Arial Narrow" w:eastAsia="MS Mincho" w:hAnsi="Arial Narrow"/>
                <w:b/>
              </w:rPr>
              <w:t>Formato:</w:t>
            </w:r>
          </w:p>
          <w:p w14:paraId="19AAFFA3" w14:textId="77777777" w:rsidR="0077229C" w:rsidRDefault="0077229C" w:rsidP="0077229C">
            <w:pPr>
              <w:pStyle w:val="PargrafodaLista"/>
              <w:shd w:val="clear" w:color="auto" w:fill="FFFFFF"/>
              <w:spacing w:after="60"/>
              <w:ind w:left="67"/>
              <w:jc w:val="both"/>
              <w:rPr>
                <w:rFonts w:ascii="Arial Narrow" w:eastAsia="MS Mincho" w:hAnsi="Arial Narrow"/>
                <w:b/>
              </w:rPr>
            </w:pPr>
          </w:p>
          <w:p w14:paraId="501DC650" w14:textId="4659D90F" w:rsidR="0077229C" w:rsidRPr="0077229C" w:rsidRDefault="0077229C" w:rsidP="0077229C">
            <w:pPr>
              <w:shd w:val="clear" w:color="auto" w:fill="FFFFFF"/>
              <w:spacing w:after="60"/>
              <w:ind w:left="503"/>
              <w:jc w:val="both"/>
              <w:rPr>
                <w:rFonts w:ascii="Arial Narrow" w:eastAsia="MS Mincho" w:hAnsi="Arial Narrow"/>
                <w:bCs/>
                <w:sz w:val="24"/>
                <w:szCs w:val="24"/>
              </w:rPr>
            </w:pPr>
            <w:r w:rsidRPr="0077229C">
              <w:rPr>
                <w:rFonts w:ascii="Arial Narrow" w:eastAsia="MS Mincho" w:hAnsi="Arial Narrow"/>
                <w:bCs/>
                <w:sz w:val="24"/>
                <w:szCs w:val="24"/>
              </w:rPr>
              <w:t>Estande com design moderno e interativo, que transmita a identidade visual do SESI e ofereça uma experiência engajadora para os visitantes e possibilite:</w:t>
            </w:r>
          </w:p>
          <w:p w14:paraId="214DCA73" w14:textId="77777777" w:rsidR="0077229C" w:rsidRPr="002062F3" w:rsidRDefault="0077229C" w:rsidP="0077229C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Cs/>
              </w:rPr>
            </w:pPr>
          </w:p>
          <w:p w14:paraId="405C5A05" w14:textId="77777777" w:rsidR="0077229C" w:rsidRDefault="0077229C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 xml:space="preserve">Apresentações e workshops sobre temas relevantes para o setor de </w:t>
            </w:r>
            <w:r>
              <w:rPr>
                <w:rFonts w:ascii="Arial Narrow" w:eastAsia="MS Mincho" w:hAnsi="Arial Narrow"/>
                <w:bCs/>
              </w:rPr>
              <w:t>RH</w:t>
            </w:r>
          </w:p>
          <w:p w14:paraId="50FABB1E" w14:textId="77777777" w:rsidR="0077229C" w:rsidRPr="002062F3" w:rsidRDefault="0077229C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Distribuição de materiais informativos e promocionais sobre os serviços e soluções do SESI.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388639F0" w14:textId="77777777" w:rsidR="0077229C" w:rsidRPr="00CE1E05" w:rsidRDefault="0077229C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2062F3">
              <w:rPr>
                <w:rFonts w:ascii="Arial Narrow" w:eastAsia="MS Mincho" w:hAnsi="Arial Narrow"/>
                <w:bCs/>
              </w:rPr>
              <w:t>Realização de dinâmicas/ atividades interativas para atrair visitantes ao estande.</w:t>
            </w:r>
            <w:r w:rsidRPr="002062F3">
              <w:rPr>
                <w:rFonts w:ascii="Arial" w:eastAsia="MS Mincho" w:hAnsi="Arial" w:cs="Arial"/>
                <w:bCs/>
              </w:rPr>
              <w:t>​</w:t>
            </w:r>
          </w:p>
          <w:p w14:paraId="51BE1372" w14:textId="77777777" w:rsidR="0077229C" w:rsidRPr="00CA7FA4" w:rsidRDefault="0077229C" w:rsidP="00CA7FA4">
            <w:pPr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5F2C0DBA" w14:textId="7FDC3D91" w:rsidR="00CA7FA4" w:rsidRPr="004E2131" w:rsidRDefault="0077229C" w:rsidP="002857A9">
            <w:pPr>
              <w:pStyle w:val="PargrafodaLista"/>
              <w:numPr>
                <w:ilvl w:val="1"/>
                <w:numId w:val="14"/>
              </w:numPr>
              <w:ind w:right="-34"/>
              <w:jc w:val="both"/>
              <w:rPr>
                <w:rFonts w:ascii="Arial Narrow" w:hAnsi="Arial Narrow"/>
                <w:b/>
              </w:rPr>
            </w:pPr>
            <w:r w:rsidRPr="004E2131">
              <w:rPr>
                <w:rFonts w:ascii="Arial Narrow" w:hAnsi="Arial Narrow"/>
                <w:b/>
              </w:rPr>
              <w:t>O espaço deverá conter:</w:t>
            </w:r>
          </w:p>
          <w:p w14:paraId="1BECFC87" w14:textId="77777777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Pequeno palco: Área para apresentações e palestras com capacidade para até 30 pessoas, com estrutura de palco, iluminação e sonorização.</w:t>
            </w:r>
          </w:p>
          <w:p w14:paraId="6DA08ED2" w14:textId="0EE10C25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Sala de reuniões: Sala de vidro com capacidade para 10 pessoas, equipada com mesa, cadeiras e tela</w:t>
            </w:r>
            <w:r w:rsidR="0077229C">
              <w:rPr>
                <w:rFonts w:ascii="Arial Narrow" w:eastAsia="MS Mincho" w:hAnsi="Arial Narrow"/>
                <w:bCs/>
              </w:rPr>
              <w:t xml:space="preserve"> ou TV</w:t>
            </w:r>
            <w:r w:rsidRPr="00CA7FA4">
              <w:rPr>
                <w:rFonts w:ascii="Arial Narrow" w:eastAsia="MS Mincho" w:hAnsi="Arial Narrow"/>
                <w:bCs/>
              </w:rPr>
              <w:t xml:space="preserve"> para apresentações.</w:t>
            </w:r>
          </w:p>
          <w:p w14:paraId="43940EF1" w14:textId="77777777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Espaço para atividades: Área para atividades interativas, como quiz, máquina caça-brindes e outras ações promocionais.</w:t>
            </w:r>
          </w:p>
          <w:p w14:paraId="220E08BF" w14:textId="77777777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Área de recepção: Balcão de atendimento, espaço para distribuição de materiais promocionais e área de descanso para os visitantes.</w:t>
            </w:r>
          </w:p>
          <w:p w14:paraId="0F724F05" w14:textId="77777777" w:rsid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Área de exposição: Espaço para exposição de produtos e serviços da empresa.</w:t>
            </w:r>
          </w:p>
          <w:p w14:paraId="4FF7FAD3" w14:textId="6EC61398" w:rsidR="00A02109" w:rsidRDefault="00A02109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hAnsi="Arial Narrow"/>
              </w:rPr>
              <w:t>A</w:t>
            </w:r>
            <w:r w:rsidRPr="001A48D2">
              <w:rPr>
                <w:rFonts w:ascii="Arial Narrow" w:hAnsi="Arial Narrow"/>
              </w:rPr>
              <w:t>cessibilidade para pessoas com deficiência, incluindo rampas (se necessário) e espaços adequados.</w:t>
            </w:r>
          </w:p>
          <w:p w14:paraId="6601B4A8" w14:textId="77777777" w:rsidR="001A48D2" w:rsidRDefault="001A48D2" w:rsidP="001A48D2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</w:rPr>
            </w:pPr>
          </w:p>
          <w:p w14:paraId="757CF591" w14:textId="7F9E9AC3" w:rsidR="001A48D2" w:rsidRPr="00B3721A" w:rsidRDefault="001A48D2" w:rsidP="002857A9">
            <w:pPr>
              <w:pStyle w:val="PargrafodaLista"/>
              <w:numPr>
                <w:ilvl w:val="1"/>
                <w:numId w:val="15"/>
              </w:numPr>
              <w:shd w:val="clear" w:color="auto" w:fill="FFFFFF"/>
              <w:spacing w:after="60"/>
              <w:ind w:firstLine="1"/>
              <w:jc w:val="both"/>
              <w:rPr>
                <w:rFonts w:ascii="Arial Narrow" w:eastAsia="MS Mincho" w:hAnsi="Arial Narrow"/>
                <w:b/>
              </w:rPr>
            </w:pPr>
            <w:r w:rsidRPr="00B3721A">
              <w:rPr>
                <w:rFonts w:ascii="Arial Narrow" w:eastAsia="MS Mincho" w:hAnsi="Arial Narrow"/>
                <w:b/>
              </w:rPr>
              <w:t>Experiência do Visitante:</w:t>
            </w:r>
          </w:p>
          <w:p w14:paraId="55E5A1A7" w14:textId="77777777" w:rsidR="001A48D2" w:rsidRPr="001A48D2" w:rsidRDefault="001A48D2" w:rsidP="001A48D2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657765BF" w14:textId="46FFB65F" w:rsidR="001A48D2" w:rsidRPr="004E2131" w:rsidRDefault="001A48D2" w:rsidP="002857A9">
            <w:pPr>
              <w:pStyle w:val="PargrafodaLista"/>
              <w:numPr>
                <w:ilvl w:val="0"/>
                <w:numId w:val="12"/>
              </w:num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  <w:r w:rsidRPr="004E2131">
              <w:rPr>
                <w:rFonts w:ascii="Arial Narrow" w:eastAsia="MS Mincho" w:hAnsi="Arial Narrow"/>
                <w:b/>
                <w:sz w:val="22"/>
                <w:szCs w:val="22"/>
              </w:rPr>
              <w:t>Interatividade</w:t>
            </w:r>
            <w:r w:rsidRPr="004E2131">
              <w:rPr>
                <w:rFonts w:ascii="Arial Narrow" w:eastAsia="MS Mincho" w:hAnsi="Arial Narrow"/>
                <w:bCs/>
                <w:sz w:val="22"/>
                <w:szCs w:val="22"/>
              </w:rPr>
              <w:t>:</w:t>
            </w:r>
          </w:p>
          <w:p w14:paraId="11AF6A44" w14:textId="592C0C92" w:rsidR="001A48D2" w:rsidRDefault="001A48D2" w:rsidP="002857A9">
            <w:pPr>
              <w:pStyle w:val="PargrafodaLista"/>
              <w:numPr>
                <w:ilvl w:val="0"/>
                <w:numId w:val="9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  <w:r>
              <w:rPr>
                <w:rFonts w:ascii="Arial Narrow" w:eastAsia="MS Mincho" w:hAnsi="Arial Narrow"/>
                <w:bCs/>
                <w:sz w:val="22"/>
                <w:szCs w:val="22"/>
              </w:rPr>
              <w:t xml:space="preserve">Os espaços precisam considerar 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>interativ</w:t>
            </w:r>
            <w:r>
              <w:rPr>
                <w:rFonts w:ascii="Arial Narrow" w:eastAsia="MS Mincho" w:hAnsi="Arial Narrow"/>
                <w:bCs/>
                <w:sz w:val="22"/>
                <w:szCs w:val="22"/>
              </w:rPr>
              <w:t xml:space="preserve">idade: 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>experimentar a marca de forma prática e memorável.</w:t>
            </w:r>
          </w:p>
          <w:p w14:paraId="54552C12" w14:textId="77777777" w:rsidR="001A48D2" w:rsidRDefault="001A48D2" w:rsidP="001A48D2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51775F75" w14:textId="297C7D3D" w:rsidR="001A48D2" w:rsidRPr="004E2131" w:rsidRDefault="001A48D2" w:rsidP="002857A9">
            <w:pPr>
              <w:pStyle w:val="PargrafodaLista"/>
              <w:numPr>
                <w:ilvl w:val="0"/>
                <w:numId w:val="12"/>
              </w:num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/>
                <w:sz w:val="22"/>
                <w:szCs w:val="22"/>
              </w:rPr>
            </w:pPr>
            <w:r w:rsidRPr="004E2131">
              <w:rPr>
                <w:rFonts w:ascii="Arial Narrow" w:eastAsia="MS Mincho" w:hAnsi="Arial Narrow"/>
                <w:b/>
                <w:sz w:val="22"/>
                <w:szCs w:val="22"/>
              </w:rPr>
              <w:t>Conexão emocional:</w:t>
            </w:r>
          </w:p>
          <w:p w14:paraId="77C37E6B" w14:textId="4FB41854" w:rsidR="001A48D2" w:rsidRPr="001A48D2" w:rsidRDefault="001A48D2" w:rsidP="002857A9">
            <w:pPr>
              <w:pStyle w:val="PargrafodaLista"/>
              <w:numPr>
                <w:ilvl w:val="0"/>
                <w:numId w:val="9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  <w:r>
              <w:rPr>
                <w:rFonts w:ascii="Arial Narrow" w:eastAsia="MS Mincho" w:hAnsi="Arial Narrow"/>
                <w:bCs/>
                <w:sz w:val="22"/>
                <w:szCs w:val="22"/>
              </w:rPr>
              <w:t xml:space="preserve">Os espaços precisam considerar 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>experiências que gerem conexões emocionais com os visitantes, despertando sentimentos positivos em relação à marca.</w:t>
            </w:r>
          </w:p>
          <w:p w14:paraId="18E39FFD" w14:textId="6B0C18B2" w:rsidR="001A48D2" w:rsidRDefault="001A48D2" w:rsidP="002857A9">
            <w:pPr>
              <w:pStyle w:val="PargrafodaLista"/>
              <w:numPr>
                <w:ilvl w:val="0"/>
                <w:numId w:val="8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  <w:r>
              <w:rPr>
                <w:rFonts w:ascii="Arial Narrow" w:eastAsia="MS Mincho" w:hAnsi="Arial Narrow"/>
                <w:bCs/>
                <w:sz w:val="22"/>
                <w:szCs w:val="22"/>
              </w:rPr>
              <w:t>Os espaços precisam considerar a u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>tiliza</w:t>
            </w:r>
            <w:r>
              <w:rPr>
                <w:rFonts w:ascii="Arial Narrow" w:eastAsia="MS Mincho" w:hAnsi="Arial Narrow"/>
                <w:bCs/>
                <w:sz w:val="22"/>
                <w:szCs w:val="22"/>
              </w:rPr>
              <w:t>ção de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 xml:space="preserve"> elementos sensoriais, como iluminação, música e aromas, para criar uma atmosfera agradável e acolhedora.</w:t>
            </w:r>
          </w:p>
          <w:p w14:paraId="525DBED3" w14:textId="77777777" w:rsidR="001A48D2" w:rsidRDefault="001A48D2" w:rsidP="001A48D2">
            <w:pPr>
              <w:pStyle w:val="PargrafodaLista"/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2500A85E" w14:textId="3901BB3D" w:rsidR="001A48D2" w:rsidRPr="00026B95" w:rsidRDefault="001A48D2" w:rsidP="002857A9">
            <w:pPr>
              <w:pStyle w:val="PargrafodaLista"/>
              <w:numPr>
                <w:ilvl w:val="0"/>
                <w:numId w:val="12"/>
              </w:num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/>
                <w:sz w:val="22"/>
                <w:szCs w:val="22"/>
              </w:rPr>
            </w:pPr>
            <w:r w:rsidRPr="00026B95">
              <w:rPr>
                <w:rFonts w:ascii="Arial Narrow" w:eastAsia="MS Mincho" w:hAnsi="Arial Narrow"/>
                <w:b/>
                <w:sz w:val="22"/>
                <w:szCs w:val="22"/>
              </w:rPr>
              <w:t xml:space="preserve">Recursos tecnológicos: </w:t>
            </w:r>
          </w:p>
          <w:p w14:paraId="2547F60B" w14:textId="688675F5" w:rsidR="001A48D2" w:rsidRDefault="001A48D2" w:rsidP="002857A9">
            <w:pPr>
              <w:pStyle w:val="PargrafodaLista"/>
              <w:numPr>
                <w:ilvl w:val="0"/>
                <w:numId w:val="8"/>
              </w:num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  <w:r>
              <w:rPr>
                <w:rFonts w:ascii="Arial Narrow" w:eastAsia="MS Mincho" w:hAnsi="Arial Narrow"/>
                <w:bCs/>
                <w:sz w:val="22"/>
                <w:szCs w:val="22"/>
              </w:rPr>
              <w:t>Os espaços precisam considerar integração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 xml:space="preserve"> tecnológi</w:t>
            </w:r>
            <w:r>
              <w:rPr>
                <w:rFonts w:ascii="Arial Narrow" w:eastAsia="MS Mincho" w:hAnsi="Arial Narrow"/>
                <w:bCs/>
                <w:sz w:val="22"/>
                <w:szCs w:val="22"/>
              </w:rPr>
              <w:t>ca</w:t>
            </w:r>
            <w:r w:rsidRPr="001A48D2">
              <w:rPr>
                <w:rFonts w:ascii="Arial Narrow" w:eastAsia="MS Mincho" w:hAnsi="Arial Narrow"/>
                <w:bCs/>
                <w:sz w:val="22"/>
                <w:szCs w:val="22"/>
              </w:rPr>
              <w:t xml:space="preserve"> como telas interativas, realidade virtual ou aumentada, para demonstrar a modernidade e o pioneirismo da marca.</w:t>
            </w:r>
          </w:p>
          <w:p w14:paraId="7E117AF1" w14:textId="77777777" w:rsidR="00A02109" w:rsidRDefault="00A02109" w:rsidP="00A02109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5D345C5A" w14:textId="697201C6" w:rsidR="00A02109" w:rsidRPr="00026B95" w:rsidRDefault="00A02109" w:rsidP="002857A9">
            <w:pPr>
              <w:pStyle w:val="PargrafodaLista"/>
              <w:numPr>
                <w:ilvl w:val="0"/>
                <w:numId w:val="12"/>
              </w:num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/>
                <w:sz w:val="22"/>
                <w:szCs w:val="22"/>
              </w:rPr>
            </w:pPr>
            <w:r>
              <w:rPr>
                <w:rFonts w:ascii="Arial Narrow" w:eastAsia="MS Mincho" w:hAnsi="Arial Narrow"/>
                <w:b/>
                <w:sz w:val="22"/>
                <w:szCs w:val="22"/>
              </w:rPr>
              <w:t>Projeto arquitetônico</w:t>
            </w:r>
            <w:r w:rsidRPr="00026B95">
              <w:rPr>
                <w:rFonts w:ascii="Arial Narrow" w:eastAsia="MS Mincho" w:hAnsi="Arial Narrow"/>
                <w:b/>
                <w:sz w:val="22"/>
                <w:szCs w:val="22"/>
              </w:rPr>
              <w:t xml:space="preserve">: </w:t>
            </w:r>
          </w:p>
          <w:p w14:paraId="3A4B2792" w14:textId="77777777" w:rsidR="00A02109" w:rsidRPr="00CA7FA4" w:rsidRDefault="00A02109" w:rsidP="002857A9">
            <w:pPr>
              <w:pStyle w:val="paragraph"/>
              <w:numPr>
                <w:ilvl w:val="1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 xml:space="preserve">Planta baixa detalhada do 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stand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 xml:space="preserve"> com layout e dimensões de cada área.</w:t>
            </w:r>
          </w:p>
          <w:p w14:paraId="7039D1F2" w14:textId="77777777" w:rsidR="00A02109" w:rsidRPr="00CA7FA4" w:rsidRDefault="00A02109" w:rsidP="002857A9">
            <w:pPr>
              <w:pStyle w:val="paragraph"/>
              <w:numPr>
                <w:ilvl w:val="1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 xml:space="preserve">Visualização 3D do 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stand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, com perspectiva e detalhes de acabamento.</w:t>
            </w:r>
          </w:p>
          <w:p w14:paraId="75381CCF" w14:textId="77777777" w:rsidR="00A02109" w:rsidRPr="00CA7FA4" w:rsidRDefault="00A02109" w:rsidP="002857A9">
            <w:pPr>
              <w:pStyle w:val="paragraph"/>
              <w:numPr>
                <w:ilvl w:val="1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Especificação dos materiais</w:t>
            </w:r>
            <w:r>
              <w:rPr>
                <w:rFonts w:ascii="Arial Narrow" w:hAnsi="Arial Narrow"/>
              </w:rPr>
              <w:t>, mobiliário, decoração</w:t>
            </w:r>
            <w:r w:rsidRPr="00CA7FA4">
              <w:rPr>
                <w:rFonts w:ascii="Arial Narrow" w:hAnsi="Arial Narrow"/>
              </w:rPr>
              <w:t xml:space="preserve"> e equipamentos a serem utilizados.</w:t>
            </w:r>
          </w:p>
          <w:p w14:paraId="04B6209F" w14:textId="77777777" w:rsidR="00A02109" w:rsidRPr="00CA7FA4" w:rsidRDefault="00A02109" w:rsidP="002857A9">
            <w:pPr>
              <w:pStyle w:val="paragraph"/>
              <w:numPr>
                <w:ilvl w:val="1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Projeto de iluminação e sonorização.</w:t>
            </w:r>
          </w:p>
          <w:p w14:paraId="5A0E2B22" w14:textId="77777777" w:rsidR="00A02109" w:rsidRDefault="00A02109" w:rsidP="002857A9">
            <w:pPr>
              <w:pStyle w:val="paragraph"/>
              <w:numPr>
                <w:ilvl w:val="1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Projeto de comunicação visual.</w:t>
            </w:r>
          </w:p>
          <w:p w14:paraId="5BB9E715" w14:textId="173EEB8A" w:rsidR="00A02109" w:rsidRDefault="0D378825" w:rsidP="002857A9">
            <w:pPr>
              <w:pStyle w:val="paragraph"/>
              <w:numPr>
                <w:ilvl w:val="1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56DEA69F">
              <w:rPr>
                <w:rFonts w:ascii="Arial Narrow" w:hAnsi="Arial Narrow"/>
              </w:rPr>
              <w:t>Detalhamento das normas de segurança a serem seguidas, incluindo a montagem e a desmontagem</w:t>
            </w:r>
          </w:p>
          <w:p w14:paraId="5D33A7D7" w14:textId="77777777" w:rsidR="00A02109" w:rsidRPr="00A02109" w:rsidRDefault="00A02109" w:rsidP="00A02109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78F13C44" w14:textId="77777777" w:rsidR="00CA7FA4" w:rsidRPr="00CA7FA4" w:rsidRDefault="00CA7FA4" w:rsidP="00CA7FA4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Cs/>
              </w:rPr>
            </w:pPr>
          </w:p>
          <w:p w14:paraId="2F4E3F2B" w14:textId="611325E2" w:rsidR="00CA7FA4" w:rsidRPr="00B3721A" w:rsidRDefault="004E2131" w:rsidP="002857A9">
            <w:pPr>
              <w:pStyle w:val="PargrafodaLista"/>
              <w:numPr>
                <w:ilvl w:val="0"/>
                <w:numId w:val="11"/>
              </w:numPr>
              <w:shd w:val="clear" w:color="auto" w:fill="E7E6E6" w:themeFill="background2"/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B3721A">
              <w:rPr>
                <w:rFonts w:ascii="Arial Narrow" w:hAnsi="Arial Narrow"/>
                <w:b/>
                <w:bCs/>
              </w:rPr>
              <w:t>MONTAGEM</w:t>
            </w:r>
          </w:p>
          <w:p w14:paraId="094AF45F" w14:textId="77777777" w:rsidR="00C94AF8" w:rsidRDefault="00C94AF8" w:rsidP="00C94AF8">
            <w:pPr>
              <w:shd w:val="clear" w:color="auto" w:fill="FFFFFF"/>
              <w:spacing w:after="60"/>
              <w:ind w:left="3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07BB293B" w14:textId="3AE9AB22" w:rsidR="00C94AF8" w:rsidRPr="00B3721A" w:rsidRDefault="00C94AF8" w:rsidP="002857A9">
            <w:pPr>
              <w:pStyle w:val="PargrafodaLista"/>
              <w:numPr>
                <w:ilvl w:val="1"/>
                <w:numId w:val="13"/>
              </w:num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/>
                <w:sz w:val="22"/>
                <w:szCs w:val="22"/>
              </w:rPr>
            </w:pPr>
            <w:r w:rsidRPr="00B3721A">
              <w:rPr>
                <w:rFonts w:ascii="Arial Narrow" w:eastAsia="MS Mincho" w:hAnsi="Arial Narrow"/>
                <w:b/>
                <w:sz w:val="22"/>
                <w:szCs w:val="22"/>
              </w:rPr>
              <w:t>Execução e montagem do estande, conforme previsto no projeto, considerando:</w:t>
            </w:r>
          </w:p>
          <w:p w14:paraId="279B1A0A" w14:textId="77777777" w:rsidR="00B3721A" w:rsidRPr="00B3721A" w:rsidRDefault="00B3721A" w:rsidP="00B3721A">
            <w:pPr>
              <w:pStyle w:val="PargrafodaLista"/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/>
                <w:sz w:val="22"/>
                <w:szCs w:val="22"/>
              </w:rPr>
            </w:pPr>
          </w:p>
          <w:p w14:paraId="5330B779" w14:textId="77777777" w:rsidR="00C94AF8" w:rsidRPr="00C94AF8" w:rsidRDefault="00C94AF8" w:rsidP="00C94AF8">
            <w:pPr>
              <w:pStyle w:val="PargrafodaLista"/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  <w:sz w:val="22"/>
                <w:szCs w:val="22"/>
              </w:rPr>
            </w:pPr>
          </w:p>
          <w:p w14:paraId="67DA31FB" w14:textId="77777777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Piso: Revestimento em carpete ou similar, com alta resistência e durabilidade.</w:t>
            </w:r>
          </w:p>
          <w:p w14:paraId="38BC5076" w14:textId="6586E7F4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Paredes: Estrutura em painéis de madeira ou similar,</w:t>
            </w:r>
            <w:r>
              <w:rPr>
                <w:rFonts w:ascii="Arial Narrow" w:eastAsia="MS Mincho" w:hAnsi="Arial Narrow"/>
                <w:bCs/>
              </w:rPr>
              <w:t xml:space="preserve"> vidros, </w:t>
            </w:r>
            <w:r w:rsidRPr="00CA7FA4">
              <w:rPr>
                <w:rFonts w:ascii="Arial Narrow" w:eastAsia="MS Mincho" w:hAnsi="Arial Narrow"/>
                <w:bCs/>
              </w:rPr>
              <w:t xml:space="preserve">revestimento em lona ou tecido, </w:t>
            </w:r>
            <w:r>
              <w:rPr>
                <w:rFonts w:ascii="Arial Narrow" w:eastAsia="MS Mincho" w:hAnsi="Arial Narrow"/>
                <w:bCs/>
              </w:rPr>
              <w:t xml:space="preserve">e impressões </w:t>
            </w:r>
            <w:r w:rsidRPr="00CA7FA4">
              <w:rPr>
                <w:rFonts w:ascii="Arial Narrow" w:eastAsia="MS Mincho" w:hAnsi="Arial Narrow"/>
                <w:bCs/>
              </w:rPr>
              <w:t>digit</w:t>
            </w:r>
            <w:r>
              <w:rPr>
                <w:rFonts w:ascii="Arial Narrow" w:eastAsia="MS Mincho" w:hAnsi="Arial Narrow"/>
                <w:bCs/>
              </w:rPr>
              <w:t>ais</w:t>
            </w:r>
            <w:r w:rsidRPr="00CA7FA4">
              <w:rPr>
                <w:rFonts w:ascii="Arial Narrow" w:eastAsia="MS Mincho" w:hAnsi="Arial Narrow"/>
                <w:bCs/>
              </w:rPr>
              <w:t xml:space="preserve"> de alta qualidade.</w:t>
            </w:r>
          </w:p>
          <w:p w14:paraId="2B679663" w14:textId="77777777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Iluminação: Sistema de iluminação cênica e funcional, com spots, refletores e painéis de LED.</w:t>
            </w:r>
          </w:p>
          <w:p w14:paraId="40010D6F" w14:textId="1C82D09E" w:rsid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 xml:space="preserve">Mobiliário: Mesas, cadeiras, balcões, estantes e demais móveis necessários para o funcionamento do </w:t>
            </w:r>
            <w:r>
              <w:rPr>
                <w:rFonts w:ascii="Arial Narrow" w:eastAsia="MS Mincho" w:hAnsi="Arial Narrow"/>
                <w:bCs/>
              </w:rPr>
              <w:t>e</w:t>
            </w:r>
            <w:r w:rsidRPr="00CA7FA4">
              <w:rPr>
                <w:rFonts w:ascii="Arial Narrow" w:eastAsia="MS Mincho" w:hAnsi="Arial Narrow"/>
                <w:bCs/>
              </w:rPr>
              <w:t>stand</w:t>
            </w:r>
            <w:r>
              <w:rPr>
                <w:rFonts w:ascii="Arial Narrow" w:eastAsia="MS Mincho" w:hAnsi="Arial Narrow"/>
                <w:bCs/>
              </w:rPr>
              <w:t>e</w:t>
            </w:r>
            <w:r w:rsidR="001A48D2">
              <w:rPr>
                <w:rFonts w:ascii="Arial Narrow" w:eastAsia="MS Mincho" w:hAnsi="Arial Narrow"/>
                <w:bCs/>
              </w:rPr>
              <w:t>, de acordo com projeto arquitetônico</w:t>
            </w:r>
            <w:r w:rsidRPr="00CA7FA4">
              <w:rPr>
                <w:rFonts w:ascii="Arial Narrow" w:eastAsia="MS Mincho" w:hAnsi="Arial Narrow"/>
                <w:bCs/>
              </w:rPr>
              <w:t>.</w:t>
            </w:r>
          </w:p>
          <w:p w14:paraId="08378185" w14:textId="796A3F08" w:rsidR="001A48D2" w:rsidRPr="00CA7FA4" w:rsidRDefault="001A48D2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>Decoração, conforme projeto arquitetônico.</w:t>
            </w:r>
          </w:p>
          <w:p w14:paraId="036D4161" w14:textId="3A2A60A1" w:rsid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 xml:space="preserve">Comunicação visual: Banners, totens, displays e outros materiais de comunicação visual, </w:t>
            </w:r>
            <w:r w:rsidR="00C94AF8">
              <w:rPr>
                <w:rFonts w:ascii="Arial Narrow" w:eastAsia="MS Mincho" w:hAnsi="Arial Narrow"/>
                <w:bCs/>
              </w:rPr>
              <w:t>conforme projeto aprovado.</w:t>
            </w:r>
          </w:p>
          <w:p w14:paraId="76531287" w14:textId="2D38DCB4" w:rsidR="00A02109" w:rsidRDefault="00A02109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>Equipe treinada para o serviço de montagem e desmontagem, habilitada conforme normas de segurança vigentes.</w:t>
            </w:r>
          </w:p>
          <w:p w14:paraId="604C25A7" w14:textId="77777777" w:rsidR="00A02109" w:rsidRDefault="00A02109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Instalação e configuração de equipamentos de áudio e vídeo.</w:t>
            </w:r>
          </w:p>
          <w:p w14:paraId="2989724C" w14:textId="77777777" w:rsidR="00C94AF8" w:rsidRDefault="00C94AF8" w:rsidP="00C94AF8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</w:rPr>
            </w:pPr>
          </w:p>
          <w:p w14:paraId="3EA960C5" w14:textId="77777777" w:rsidR="00A02109" w:rsidRDefault="00A02109" w:rsidP="00C94AF8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</w:rPr>
            </w:pPr>
          </w:p>
          <w:p w14:paraId="1D496217" w14:textId="50725CB0" w:rsidR="00C94AF8" w:rsidRDefault="00C94AF8" w:rsidP="00C94AF8">
            <w:pPr>
              <w:shd w:val="clear" w:color="auto" w:fill="E7E6E6" w:themeFill="background2"/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C</w:t>
            </w:r>
            <w:r w:rsidRPr="00CA7FA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MANUTENÇÃO DO ESTANDE</w:t>
            </w:r>
          </w:p>
          <w:p w14:paraId="78D4AF71" w14:textId="77777777" w:rsidR="00C94AF8" w:rsidRDefault="00C94AF8" w:rsidP="00C94AF8">
            <w:pPr>
              <w:shd w:val="clear" w:color="auto" w:fill="FFFFFF"/>
              <w:spacing w:after="60"/>
              <w:jc w:val="both"/>
              <w:rPr>
                <w:rFonts w:ascii="Arial Narrow" w:eastAsia="MS Mincho" w:hAnsi="Arial Narrow"/>
                <w:bCs/>
              </w:rPr>
            </w:pPr>
          </w:p>
          <w:p w14:paraId="22299EA4" w14:textId="68EEE682" w:rsidR="00CA7FA4" w:rsidRDefault="00A02109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>Disponibilização de serviço de l</w:t>
            </w:r>
            <w:r w:rsidR="00CA7FA4" w:rsidRPr="00CA7FA4">
              <w:rPr>
                <w:rFonts w:ascii="Arial Narrow" w:eastAsia="MS Mincho" w:hAnsi="Arial Narrow"/>
                <w:bCs/>
              </w:rPr>
              <w:t>impeza durante o evento.</w:t>
            </w:r>
          </w:p>
          <w:p w14:paraId="4E3D11AB" w14:textId="5A26E939" w:rsidR="00A02109" w:rsidRPr="00A02109" w:rsidRDefault="00A02109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 xml:space="preserve">Disponibilização de equipe de </w:t>
            </w:r>
            <w:r w:rsidRPr="00CA7FA4">
              <w:rPr>
                <w:rFonts w:ascii="Arial Narrow" w:eastAsia="MS Mincho" w:hAnsi="Arial Narrow"/>
                <w:bCs/>
              </w:rPr>
              <w:t xml:space="preserve">manutenção </w:t>
            </w:r>
            <w:r>
              <w:rPr>
                <w:rFonts w:ascii="Arial Narrow" w:eastAsia="MS Mincho" w:hAnsi="Arial Narrow"/>
                <w:bCs/>
              </w:rPr>
              <w:t xml:space="preserve">técnica/tecnológica, </w:t>
            </w:r>
            <w:r w:rsidRPr="00CA7FA4">
              <w:rPr>
                <w:rFonts w:ascii="Arial Narrow" w:eastAsia="MS Mincho" w:hAnsi="Arial Narrow"/>
                <w:bCs/>
              </w:rPr>
              <w:t>durante o evento.</w:t>
            </w:r>
          </w:p>
          <w:p w14:paraId="2C7F0911" w14:textId="6065DB11" w:rsidR="00C94AF8" w:rsidRDefault="00C94AF8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>Segurança do evento no período noturno, em que a feira esteja fora do horário de funcionamento</w:t>
            </w:r>
          </w:p>
          <w:p w14:paraId="012683FB" w14:textId="249E1D3A" w:rsidR="00C94AF8" w:rsidRDefault="00C94AF8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 xml:space="preserve">Fornecimento de </w:t>
            </w:r>
            <w:proofErr w:type="spellStart"/>
            <w:r>
              <w:rPr>
                <w:rFonts w:ascii="Arial Narrow" w:eastAsia="MS Mincho" w:hAnsi="Arial Narrow"/>
                <w:bCs/>
              </w:rPr>
              <w:t>wi-fi</w:t>
            </w:r>
            <w:proofErr w:type="spellEnd"/>
            <w:r>
              <w:rPr>
                <w:rFonts w:ascii="Arial Narrow" w:eastAsia="MS Mincho" w:hAnsi="Arial Narrow"/>
                <w:bCs/>
              </w:rPr>
              <w:t xml:space="preserve"> de alta velocidade, com suporte de </w:t>
            </w:r>
            <w:r w:rsidRPr="00C94AF8">
              <w:rPr>
                <w:rFonts w:ascii="Arial Narrow" w:eastAsia="MS Mincho" w:hAnsi="Arial Narrow"/>
                <w:bCs/>
              </w:rPr>
              <w:t>múltiplas conexões simultâneas</w:t>
            </w:r>
            <w:r>
              <w:rPr>
                <w:rFonts w:ascii="Arial Narrow" w:eastAsia="MS Mincho" w:hAnsi="Arial Narrow"/>
                <w:bCs/>
              </w:rPr>
              <w:t>, com padrão W</w:t>
            </w:r>
            <w:r w:rsidRPr="00C94AF8">
              <w:rPr>
                <w:rFonts w:ascii="Arial Narrow" w:eastAsia="MS Mincho" w:hAnsi="Arial Narrow"/>
                <w:bCs/>
              </w:rPr>
              <w:t>i-Fi 5 ou Wi-Fi 6</w:t>
            </w:r>
            <w:r>
              <w:rPr>
                <w:rFonts w:ascii="Arial Narrow" w:eastAsia="MS Mincho" w:hAnsi="Arial Narrow"/>
                <w:bCs/>
              </w:rPr>
              <w:t xml:space="preserve">, </w:t>
            </w:r>
            <w:r w:rsidR="00026B95">
              <w:rPr>
                <w:rFonts w:ascii="Arial Narrow" w:eastAsia="MS Mincho" w:hAnsi="Arial Narrow"/>
                <w:bCs/>
              </w:rPr>
              <w:t xml:space="preserve">com </w:t>
            </w:r>
            <w:r w:rsidR="00026B95" w:rsidRPr="00026B95">
              <w:rPr>
                <w:rFonts w:ascii="Arial Narrow" w:eastAsia="MS Mincho" w:hAnsi="Arial Narrow"/>
                <w:bCs/>
              </w:rPr>
              <w:t xml:space="preserve">conexão de </w:t>
            </w:r>
            <w:r w:rsidR="00026B95">
              <w:rPr>
                <w:rFonts w:ascii="Arial Narrow" w:eastAsia="MS Mincho" w:hAnsi="Arial Narrow"/>
                <w:bCs/>
              </w:rPr>
              <w:t>25-50</w:t>
            </w:r>
            <w:r w:rsidR="00026B95" w:rsidRPr="00026B95">
              <w:rPr>
                <w:rFonts w:ascii="Arial Narrow" w:eastAsia="MS Mincho" w:hAnsi="Arial Narrow"/>
                <w:bCs/>
              </w:rPr>
              <w:t xml:space="preserve"> Mbps</w:t>
            </w:r>
          </w:p>
          <w:p w14:paraId="7C89C73A" w14:textId="77777777" w:rsidR="00CA7FA4" w:rsidRDefault="00CA7FA4" w:rsidP="00CA7FA4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Cs/>
              </w:rPr>
            </w:pPr>
          </w:p>
          <w:p w14:paraId="45977D6B" w14:textId="77777777" w:rsidR="006B698F" w:rsidRPr="00CA7FA4" w:rsidRDefault="006B698F" w:rsidP="00CA7FA4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Cs/>
              </w:rPr>
            </w:pPr>
          </w:p>
          <w:p w14:paraId="31B7B286" w14:textId="641EF016" w:rsidR="00CA7FA4" w:rsidRDefault="00CA7FA4" w:rsidP="00CA7FA4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CA7FA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 xml:space="preserve"> CRONOGRAMA</w:t>
            </w:r>
          </w:p>
          <w:p w14:paraId="45A791CC" w14:textId="77777777" w:rsidR="00CA7FA4" w:rsidRPr="00CA7FA4" w:rsidRDefault="00CA7FA4" w:rsidP="00CA7FA4">
            <w:pPr>
              <w:ind w:right="-34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24E08932" w14:textId="21189339" w:rsidR="00026B95" w:rsidRDefault="00026B9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>Apresentação do projeto – primeira versão – 30 dias corridos após contrato assinado</w:t>
            </w:r>
          </w:p>
          <w:p w14:paraId="3BC42A30" w14:textId="1417E92D" w:rsidR="00026B95" w:rsidRDefault="00026B95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>
              <w:rPr>
                <w:rFonts w:ascii="Arial Narrow" w:eastAsia="MS Mincho" w:hAnsi="Arial Narrow"/>
                <w:bCs/>
              </w:rPr>
              <w:t xml:space="preserve">Aprovação do projeto </w:t>
            </w:r>
            <w:r w:rsidR="00615F06">
              <w:rPr>
                <w:rFonts w:ascii="Arial Narrow" w:eastAsia="MS Mincho" w:hAnsi="Arial Narrow"/>
                <w:bCs/>
              </w:rPr>
              <w:t>final -</w:t>
            </w:r>
            <w:r>
              <w:rPr>
                <w:rFonts w:ascii="Arial Narrow" w:eastAsia="MS Mincho" w:hAnsi="Arial Narrow"/>
                <w:bCs/>
              </w:rPr>
              <w:t xml:space="preserve"> 20 dias corridos após considerações da primeira versão</w:t>
            </w:r>
          </w:p>
          <w:p w14:paraId="09436BD4" w14:textId="3CD39C3D" w:rsidR="00CA7FA4" w:rsidRPr="00CA7FA4" w:rsidRDefault="00CA7FA4" w:rsidP="002857A9">
            <w:pPr>
              <w:pStyle w:val="PargrafodaLista"/>
              <w:numPr>
                <w:ilvl w:val="0"/>
                <w:numId w:val="3"/>
              </w:numPr>
              <w:shd w:val="clear" w:color="auto" w:fill="FFFFFF"/>
              <w:spacing w:after="60"/>
              <w:ind w:left="928" w:hanging="425"/>
              <w:jc w:val="both"/>
              <w:rPr>
                <w:rFonts w:ascii="Arial Narrow" w:eastAsia="MS Mincho" w:hAnsi="Arial Narrow"/>
                <w:bCs/>
              </w:rPr>
            </w:pPr>
            <w:r w:rsidRPr="00CA7FA4">
              <w:rPr>
                <w:rFonts w:ascii="Arial Narrow" w:eastAsia="MS Mincho" w:hAnsi="Arial Narrow"/>
                <w:bCs/>
              </w:rPr>
              <w:t>Montagem</w:t>
            </w:r>
            <w:r w:rsidR="002857A9">
              <w:rPr>
                <w:rFonts w:ascii="Arial Narrow" w:eastAsia="MS Mincho" w:hAnsi="Arial Narrow"/>
                <w:bCs/>
              </w:rPr>
              <w:t>, funcionamento e desmontagem: conforme manual do evento CONARH 2025, a ser fornecido pela promotora do evento, ABRH.</w:t>
            </w:r>
          </w:p>
          <w:p w14:paraId="1121FE89" w14:textId="740CF982" w:rsidR="001108AA" w:rsidRPr="001108AA" w:rsidRDefault="001108AA" w:rsidP="00CA7FA4">
            <w:pPr>
              <w:pStyle w:val="PargrafodaLista"/>
              <w:shd w:val="clear" w:color="auto" w:fill="FFFFFF"/>
              <w:spacing w:after="60"/>
              <w:ind w:left="928"/>
              <w:jc w:val="both"/>
              <w:rPr>
                <w:rFonts w:ascii="Arial Narrow" w:eastAsia="MS Mincho" w:hAnsi="Arial Narrow"/>
                <w:bCs/>
              </w:rPr>
            </w:pPr>
          </w:p>
          <w:p w14:paraId="02DB38A7" w14:textId="5323BCBA" w:rsidR="007A03D5" w:rsidRPr="00E4574F" w:rsidRDefault="007A03D5" w:rsidP="001108AA">
            <w:pPr>
              <w:pStyle w:val="PargrafodaLista"/>
              <w:ind w:left="390"/>
              <w:rPr>
                <w:rFonts w:ascii="Arial Narrow" w:hAnsi="Arial Narrow"/>
                <w:b/>
                <w:b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E4574F" w:rsidRPr="00E4574F" w14:paraId="51BFF1E1" w14:textId="77777777" w:rsidTr="56DEA69F">
        <w:tc>
          <w:tcPr>
            <w:tcW w:w="425" w:type="dxa"/>
          </w:tcPr>
          <w:p w14:paraId="4C2A63D3" w14:textId="488971E2" w:rsidR="00B4753A" w:rsidRPr="00E4574F" w:rsidRDefault="00467B97" w:rsidP="0012567B">
            <w:pPr>
              <w:spacing w:line="360" w:lineRule="auto"/>
              <w:ind w:left="-785" w:right="-35" w:firstLine="696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4574F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C</w:t>
            </w:r>
          </w:p>
        </w:tc>
        <w:tc>
          <w:tcPr>
            <w:tcW w:w="9357" w:type="dxa"/>
          </w:tcPr>
          <w:p w14:paraId="11446874" w14:textId="5FB34617" w:rsidR="00B4753A" w:rsidRPr="006B698F" w:rsidRDefault="004D02EB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B698F">
              <w:rPr>
                <w:rFonts w:ascii="Arial Narrow" w:hAnsi="Arial Narrow"/>
                <w:b/>
                <w:bCs/>
                <w:sz w:val="24"/>
                <w:szCs w:val="24"/>
              </w:rPr>
              <w:t>QUALIFICAÇAO TÉCNICA</w:t>
            </w:r>
          </w:p>
          <w:p w14:paraId="79E7EBBC" w14:textId="77777777" w:rsidR="004D02EB" w:rsidRDefault="004D02EB" w:rsidP="0079712C">
            <w:pPr>
              <w:ind w:right="-34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6AD0F994" w14:textId="77777777" w:rsidR="004D02EB" w:rsidRPr="00FC3C80" w:rsidRDefault="004D02EB" w:rsidP="004D02EB">
            <w:pPr>
              <w:ind w:right="-34"/>
              <w:jc w:val="both"/>
              <w:rPr>
                <w:rFonts w:ascii="Arial Narrow" w:hAnsi="Arial Narrow" w:cs="Arial"/>
                <w:b/>
                <w:bCs/>
                <w:color w:val="201F1E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FC3C80">
              <w:rPr>
                <w:rFonts w:ascii="Arial Narrow" w:hAnsi="Arial Narrow" w:cs="Arial"/>
                <w:b/>
                <w:bCs/>
                <w:color w:val="201F1E"/>
                <w:sz w:val="22"/>
                <w:szCs w:val="22"/>
                <w:bdr w:val="none" w:sz="0" w:space="0" w:color="auto" w:frame="1"/>
                <w:shd w:val="clear" w:color="auto" w:fill="FFFFFF"/>
              </w:rPr>
              <w:t>ATESTADO DE CAPACIDADE TÉCNICA</w:t>
            </w:r>
          </w:p>
          <w:p w14:paraId="6E039CD2" w14:textId="77777777" w:rsidR="004D02EB" w:rsidRPr="00FC3C80" w:rsidRDefault="004D02EB" w:rsidP="004D02EB">
            <w:pPr>
              <w:ind w:right="-34"/>
              <w:jc w:val="both"/>
              <w:rPr>
                <w:rFonts w:ascii="Arial Narrow" w:hAnsi="Arial Narrow" w:cs="Arial"/>
                <w:color w:val="201F1E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14:paraId="1BA42073" w14:textId="77777777" w:rsidR="004D02EB" w:rsidRPr="006B698F" w:rsidRDefault="004D02EB" w:rsidP="004D02EB">
            <w:pPr>
              <w:ind w:right="-34"/>
              <w:jc w:val="both"/>
              <w:rPr>
                <w:rFonts w:ascii="Arial Narrow" w:hAnsi="Arial Narrow" w:cs="Arial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B698F">
              <w:rPr>
                <w:rFonts w:ascii="Arial Narrow" w:hAnsi="Arial Narrow" w:cs="Arial"/>
                <w:sz w:val="24"/>
                <w:szCs w:val="24"/>
                <w:bdr w:val="none" w:sz="0" w:space="0" w:color="auto" w:frame="1"/>
                <w:shd w:val="clear" w:color="auto" w:fill="FFFFFF"/>
              </w:rPr>
              <w:t>Para fins de qualificação técnica, a participante do processo de seleção deverá apresentar:</w:t>
            </w:r>
          </w:p>
          <w:p w14:paraId="027D8E82" w14:textId="77777777" w:rsidR="004D02EB" w:rsidRPr="006B698F" w:rsidRDefault="004D02EB" w:rsidP="004D02EB">
            <w:pPr>
              <w:ind w:right="-34"/>
              <w:jc w:val="both"/>
              <w:rPr>
                <w:rFonts w:ascii="Arial Narrow" w:hAnsi="Arial Narrow" w:cs="Arial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25D0C395" w14:textId="6EC02C85" w:rsidR="004D02EB" w:rsidRPr="006B698F" w:rsidRDefault="004D02EB" w:rsidP="004D02EB">
            <w:pPr>
              <w:ind w:right="-34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B698F">
              <w:rPr>
                <w:rFonts w:ascii="Arial Narrow" w:hAnsi="Arial Narrow" w:cs="Arial"/>
                <w:sz w:val="24"/>
                <w:szCs w:val="24"/>
              </w:rPr>
              <w:t>Comprovação de aptidão técnica para o desempenho de atividade similar e compatível com o objeto da seleção com disputa, por meio da apresentação de um ou mais atestados de capacidade técnica fornecidos por pessoa jurídica de direito público ou privado, que declarem que o participante do processo de seleção foi por ela contratado e realizou serviços em evento:</w:t>
            </w:r>
          </w:p>
          <w:p w14:paraId="05063164" w14:textId="77777777" w:rsidR="004D02EB" w:rsidRPr="006B698F" w:rsidRDefault="004D02EB" w:rsidP="004D02EB">
            <w:pPr>
              <w:ind w:right="-34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5DF12C03" w14:textId="28873CCB" w:rsidR="004D02EB" w:rsidRPr="006B698F" w:rsidRDefault="004D02EB" w:rsidP="003D735B">
            <w:pPr>
              <w:pStyle w:val="PargrafodaLista"/>
              <w:numPr>
                <w:ilvl w:val="0"/>
                <w:numId w:val="16"/>
              </w:numPr>
              <w:ind w:right="-34"/>
              <w:jc w:val="both"/>
              <w:rPr>
                <w:rFonts w:ascii="Arial Narrow" w:hAnsi="Arial Narrow" w:cs="Arial"/>
              </w:rPr>
            </w:pPr>
            <w:r w:rsidRPr="006B698F">
              <w:rPr>
                <w:rFonts w:ascii="Arial Narrow" w:hAnsi="Arial Narrow" w:cs="Arial"/>
              </w:rPr>
              <w:t>De produção de peças, instalação, montagem, desmontagem e manutenção de projeto de arquitetura promocional de ambientes expositivos e funcionais que representem, no mínimo, 75 m² (setenta e cinco metros quadrados) de área efetivamente construída em marcenaria tipo MDF ou similar</w:t>
            </w:r>
          </w:p>
          <w:p w14:paraId="70D7AD4E" w14:textId="77777777" w:rsidR="003D735B" w:rsidRPr="006B698F" w:rsidRDefault="003D735B" w:rsidP="003D735B">
            <w:pPr>
              <w:pStyle w:val="PargrafodaLista"/>
              <w:ind w:right="-34"/>
              <w:jc w:val="both"/>
              <w:rPr>
                <w:rFonts w:ascii="Arial Narrow" w:hAnsi="Arial Narrow" w:cs="Arial"/>
              </w:rPr>
            </w:pPr>
          </w:p>
          <w:p w14:paraId="5CC17777" w14:textId="3C9B77CE" w:rsidR="003D735B" w:rsidRPr="006B698F" w:rsidRDefault="003D735B" w:rsidP="003D735B">
            <w:pPr>
              <w:pStyle w:val="PargrafodaLista"/>
              <w:numPr>
                <w:ilvl w:val="0"/>
                <w:numId w:val="16"/>
              </w:numPr>
              <w:shd w:val="clear" w:color="auto" w:fill="FFFFFF"/>
              <w:spacing w:line="276" w:lineRule="auto"/>
              <w:jc w:val="both"/>
              <w:rPr>
                <w:rFonts w:ascii="Arial Narrow" w:hAnsi="Arial Narrow" w:cs="Arial"/>
              </w:rPr>
            </w:pPr>
            <w:r w:rsidRPr="006B698F">
              <w:rPr>
                <w:rFonts w:ascii="Arial Narrow" w:hAnsi="Arial Narrow" w:cs="Arial"/>
              </w:rPr>
              <w:t>O atestado deve ser datado e assinado e deverá conter informações que permitam a identificação correta do contratante e do contratado, tais como:</w:t>
            </w:r>
          </w:p>
          <w:p w14:paraId="0511032D" w14:textId="77777777" w:rsidR="003D735B" w:rsidRPr="006B698F" w:rsidRDefault="003D735B" w:rsidP="003D735B">
            <w:pPr>
              <w:ind w:right="-34"/>
              <w:jc w:val="both"/>
              <w:rPr>
                <w:rFonts w:ascii="Arial Narrow" w:hAnsi="Arial Narrow" w:cs="Arial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78B37AE2" w14:textId="77777777" w:rsidR="003D735B" w:rsidRPr="006B698F" w:rsidRDefault="003D735B" w:rsidP="003D735B">
            <w:pPr>
              <w:pStyle w:val="PargrafodaLista"/>
              <w:numPr>
                <w:ilvl w:val="0"/>
                <w:numId w:val="18"/>
              </w:numPr>
              <w:ind w:right="-34"/>
              <w:jc w:val="both"/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</w:pPr>
            <w:r w:rsidRPr="006B698F"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  <w:t>Nome, CNPJ e endereço completo do emitente da certidão;</w:t>
            </w:r>
          </w:p>
          <w:p w14:paraId="187E3062" w14:textId="77777777" w:rsidR="003D735B" w:rsidRPr="006B698F" w:rsidRDefault="003D735B" w:rsidP="003D735B">
            <w:pPr>
              <w:pStyle w:val="PargrafodaLista"/>
              <w:numPr>
                <w:ilvl w:val="0"/>
                <w:numId w:val="18"/>
              </w:numPr>
              <w:ind w:right="-34"/>
              <w:jc w:val="both"/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</w:pPr>
            <w:r w:rsidRPr="006B698F"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  <w:t>Nome, CNPJ e endereço completo do estabelecimento que prestou o serviço ao emitente;</w:t>
            </w:r>
          </w:p>
          <w:p w14:paraId="3C12D1E1" w14:textId="77777777" w:rsidR="003D735B" w:rsidRPr="006B698F" w:rsidRDefault="003D735B" w:rsidP="003D735B">
            <w:pPr>
              <w:pStyle w:val="PargrafodaLista"/>
              <w:numPr>
                <w:ilvl w:val="0"/>
                <w:numId w:val="18"/>
              </w:numPr>
              <w:ind w:right="-34"/>
              <w:jc w:val="both"/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</w:pPr>
            <w:r w:rsidRPr="006B698F"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  <w:t>Data de emissão do atestado ou da certidão;</w:t>
            </w:r>
          </w:p>
          <w:p w14:paraId="390A7A02" w14:textId="77777777" w:rsidR="003D735B" w:rsidRPr="006B698F" w:rsidRDefault="003D735B" w:rsidP="003D735B">
            <w:pPr>
              <w:pStyle w:val="PargrafodaLista"/>
              <w:numPr>
                <w:ilvl w:val="0"/>
                <w:numId w:val="18"/>
              </w:numPr>
              <w:ind w:right="-34"/>
              <w:jc w:val="both"/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</w:pPr>
            <w:r w:rsidRPr="006B698F">
              <w:rPr>
                <w:rFonts w:ascii="Arial Narrow" w:hAnsi="Arial Narrow" w:cs="Arial"/>
                <w:bdr w:val="none" w:sz="0" w:space="0" w:color="auto" w:frame="1"/>
                <w:shd w:val="clear" w:color="auto" w:fill="FFFFFF"/>
              </w:rPr>
              <w:t>Assinatura e identificação do signatário (nome, cargo ou função que exerce junto à emitente).</w:t>
            </w:r>
          </w:p>
          <w:p w14:paraId="681549EF" w14:textId="77777777" w:rsidR="00F434D5" w:rsidRPr="00E4574F" w:rsidRDefault="00F434D5" w:rsidP="0079712C">
            <w:pPr>
              <w:ind w:right="-34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5788333E" w14:textId="5543AB69" w:rsidR="00CA7FA4" w:rsidRDefault="00CA7FA4" w:rsidP="00CA7F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CONSIDERAÇÔES PARA A</w:t>
            </w:r>
            <w:r w:rsidRPr="00CA7FA4">
              <w:rPr>
                <w:rFonts w:ascii="Arial Narrow" w:hAnsi="Arial Narrow"/>
                <w:b/>
                <w:bCs/>
              </w:rPr>
              <w:t xml:space="preserve"> AVALIAÇÃO</w:t>
            </w:r>
          </w:p>
          <w:p w14:paraId="4639C395" w14:textId="77777777" w:rsidR="003D735B" w:rsidRDefault="003D735B" w:rsidP="00CA7F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  <w:b/>
                <w:bCs/>
              </w:rPr>
            </w:pPr>
          </w:p>
          <w:p w14:paraId="10CCD82F" w14:textId="696047E7" w:rsidR="00CA7FA4" w:rsidRPr="00CA7FA4" w:rsidRDefault="00CA7FA4" w:rsidP="003D735B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 xml:space="preserve">Qualidade </w:t>
            </w:r>
            <w:r w:rsidR="00403633">
              <w:rPr>
                <w:rFonts w:ascii="Arial Narrow" w:hAnsi="Arial Narrow"/>
              </w:rPr>
              <w:t xml:space="preserve">da proposta </w:t>
            </w:r>
            <w:r w:rsidRPr="00CA7FA4">
              <w:rPr>
                <w:rFonts w:ascii="Arial Narrow" w:hAnsi="Arial Narrow"/>
              </w:rPr>
              <w:t xml:space="preserve">técnica </w:t>
            </w:r>
            <w:r w:rsidR="00403633" w:rsidRPr="00CA7FA4">
              <w:rPr>
                <w:rFonts w:ascii="Arial Narrow" w:hAnsi="Arial Narrow"/>
              </w:rPr>
              <w:t xml:space="preserve">detalhada, com </w:t>
            </w:r>
            <w:r w:rsidR="00403633">
              <w:rPr>
                <w:rFonts w:ascii="Arial Narrow" w:hAnsi="Arial Narrow"/>
              </w:rPr>
              <w:t xml:space="preserve">apontamento do responsável técnico, </w:t>
            </w:r>
            <w:r w:rsidR="00403633" w:rsidRPr="00CA7FA4">
              <w:rPr>
                <w:rFonts w:ascii="Arial Narrow" w:hAnsi="Arial Narrow"/>
              </w:rPr>
              <w:t>descrição dos materiais, acabamentos e serviços oferecidos</w:t>
            </w:r>
          </w:p>
          <w:p w14:paraId="1D8E3AE6" w14:textId="07D41731" w:rsidR="00CA7FA4" w:rsidRPr="00CA7FA4" w:rsidRDefault="00CA7FA4" w:rsidP="003D735B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Preço</w:t>
            </w:r>
            <w:r w:rsidR="00403633">
              <w:rPr>
                <w:rFonts w:ascii="Arial Narrow" w:hAnsi="Arial Narrow"/>
              </w:rPr>
              <w:t>, com descrição dos valores unitários, por entrega e totais</w:t>
            </w:r>
          </w:p>
          <w:p w14:paraId="78EA783C" w14:textId="5288F996" w:rsidR="00CA7FA4" w:rsidRDefault="00CA7FA4" w:rsidP="003D735B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Cumprimento do cronograma</w:t>
            </w:r>
          </w:p>
          <w:p w14:paraId="0ACE0798" w14:textId="77777777" w:rsidR="00CA7FA4" w:rsidRPr="00CA7FA4" w:rsidRDefault="00CA7FA4" w:rsidP="00CA7FA4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 Narrow" w:hAnsi="Arial Narrow"/>
              </w:rPr>
            </w:pPr>
          </w:p>
          <w:p w14:paraId="73FCED73" w14:textId="32520B2D" w:rsidR="00CA7FA4" w:rsidRDefault="00CA7FA4" w:rsidP="00CA7F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  <w:b/>
                <w:bCs/>
              </w:rPr>
            </w:pPr>
            <w:r w:rsidRPr="00CA7FA4">
              <w:rPr>
                <w:rFonts w:ascii="Arial Narrow" w:hAnsi="Arial Narrow"/>
                <w:b/>
                <w:bCs/>
              </w:rPr>
              <w:t>DISPOSIÇÕES GERAIS</w:t>
            </w:r>
          </w:p>
          <w:p w14:paraId="6A8B4787" w14:textId="77777777" w:rsidR="00CA7FA4" w:rsidRPr="00CA7FA4" w:rsidRDefault="00CA7FA4" w:rsidP="00CA7F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</w:p>
          <w:p w14:paraId="0E403862" w14:textId="726FB231" w:rsidR="00CA7FA4" w:rsidRPr="00CA7FA4" w:rsidRDefault="00CA7FA4" w:rsidP="003D735B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A contratante reserva-se o direito de realizar vistorias no stand durante a montagem e o evento, para garantir o cumprimento das especificações técnicas</w:t>
            </w:r>
            <w:r w:rsidR="00A02109">
              <w:rPr>
                <w:rFonts w:ascii="Arial Narrow" w:hAnsi="Arial Narrow"/>
              </w:rPr>
              <w:t xml:space="preserve">, segurança </w:t>
            </w:r>
            <w:r w:rsidRPr="00CA7FA4">
              <w:rPr>
                <w:rFonts w:ascii="Arial Narrow" w:hAnsi="Arial Narrow"/>
              </w:rPr>
              <w:t>e a qualidade dos serviços.</w:t>
            </w:r>
          </w:p>
          <w:p w14:paraId="50BFCA49" w14:textId="5ABF34A0" w:rsidR="00CA7FA4" w:rsidRDefault="00CA7FA4" w:rsidP="003D735B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A empresa contratada será responsável por todos os danos causados ao espaço do evento ou a terceiros, decorrentes da montagem</w:t>
            </w:r>
            <w:r w:rsidR="00A02109">
              <w:rPr>
                <w:rFonts w:ascii="Arial Narrow" w:hAnsi="Arial Narrow"/>
              </w:rPr>
              <w:t>, funcionamento</w:t>
            </w:r>
            <w:r w:rsidRPr="00CA7FA4">
              <w:rPr>
                <w:rFonts w:ascii="Arial Narrow" w:hAnsi="Arial Narrow"/>
              </w:rPr>
              <w:t xml:space="preserve"> ou desmontagem do 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stand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.</w:t>
            </w:r>
          </w:p>
          <w:p w14:paraId="70942E2E" w14:textId="77777777" w:rsidR="00CA7FA4" w:rsidRDefault="00CA7FA4" w:rsidP="00CA7FA4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 Narrow" w:hAnsi="Arial Narrow"/>
              </w:rPr>
            </w:pPr>
          </w:p>
          <w:p w14:paraId="71C67EF4" w14:textId="77777777" w:rsidR="006B698F" w:rsidRDefault="006B698F" w:rsidP="00CA7FA4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 Narrow" w:hAnsi="Arial Narrow"/>
              </w:rPr>
            </w:pPr>
          </w:p>
          <w:p w14:paraId="378D63BD" w14:textId="77777777" w:rsidR="006B698F" w:rsidRPr="00CA7FA4" w:rsidRDefault="006B698F" w:rsidP="00CA7FA4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 Narrow" w:hAnsi="Arial Narrow"/>
              </w:rPr>
            </w:pPr>
          </w:p>
          <w:p w14:paraId="68C045AF" w14:textId="669658D8" w:rsidR="00CA7FA4" w:rsidRDefault="00CA7FA4" w:rsidP="00CA7F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  <w:b/>
                <w:bCs/>
              </w:rPr>
            </w:pPr>
            <w:r w:rsidRPr="00CA7FA4">
              <w:rPr>
                <w:rFonts w:ascii="Arial Narrow" w:hAnsi="Arial Narrow"/>
                <w:b/>
                <w:bCs/>
              </w:rPr>
              <w:lastRenderedPageBreak/>
              <w:t>ANEXOS</w:t>
            </w:r>
          </w:p>
          <w:p w14:paraId="7D542595" w14:textId="77777777" w:rsidR="00CA7FA4" w:rsidRPr="00CA7FA4" w:rsidRDefault="00CA7FA4" w:rsidP="00CA7F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</w:p>
          <w:p w14:paraId="333E2B62" w14:textId="77777777" w:rsidR="00CA7FA4" w:rsidRPr="00CA7FA4" w:rsidRDefault="00CA7FA4" w:rsidP="003D735B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Planta baixa do espaço do stand</w:t>
            </w:r>
          </w:p>
          <w:p w14:paraId="73131C26" w14:textId="67AA6C66" w:rsidR="00CA7FA4" w:rsidRPr="00CA7FA4" w:rsidRDefault="00CA7FA4" w:rsidP="003D735B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 xml:space="preserve">Fotos de referência de 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stand</w:t>
            </w:r>
            <w:r>
              <w:rPr>
                <w:rFonts w:ascii="Arial Narrow" w:hAnsi="Arial Narrow"/>
              </w:rPr>
              <w:t>e</w:t>
            </w:r>
            <w:r w:rsidRPr="00CA7FA4">
              <w:rPr>
                <w:rFonts w:ascii="Arial Narrow" w:hAnsi="Arial Narrow"/>
              </w:rPr>
              <w:t>s similares</w:t>
            </w:r>
          </w:p>
          <w:p w14:paraId="3F2BDDEF" w14:textId="77777777" w:rsidR="00CA7FA4" w:rsidRPr="00CA7FA4" w:rsidRDefault="00CA7FA4" w:rsidP="003D735B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</w:rPr>
            </w:pPr>
            <w:r w:rsidRPr="00CA7FA4">
              <w:rPr>
                <w:rFonts w:ascii="Arial Narrow" w:hAnsi="Arial Narrow"/>
              </w:rPr>
              <w:t>Outros documentos relevantes</w:t>
            </w:r>
          </w:p>
          <w:p w14:paraId="3A726600" w14:textId="68376ADA" w:rsidR="002510B9" w:rsidRPr="00E4574F" w:rsidRDefault="002510B9" w:rsidP="001108A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/>
                <w:b/>
                <w:bCs/>
                <w:shd w:val="pct25" w:color="auto" w:fill="FFFFFF"/>
              </w:rPr>
            </w:pPr>
            <w:r>
              <w:rPr>
                <w:rStyle w:val="eop"/>
                <w:rFonts w:ascii="Arial Narrow" w:hAnsi="Arial Narrow"/>
              </w:rPr>
              <w:t> </w:t>
            </w:r>
          </w:p>
        </w:tc>
      </w:tr>
    </w:tbl>
    <w:p w14:paraId="7F59A85F" w14:textId="77777777" w:rsidR="00B4753A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82" w:type="dxa"/>
        <w:tblInd w:w="-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286"/>
      </w:tblGrid>
      <w:tr w:rsidR="003E5D93" w:rsidRPr="00E4574F" w14:paraId="60BC38F2" w14:textId="77777777" w:rsidTr="006B698F">
        <w:tc>
          <w:tcPr>
            <w:tcW w:w="496" w:type="dxa"/>
            <w:tcBorders>
              <w:bottom w:val="nil"/>
            </w:tcBorders>
          </w:tcPr>
          <w:p w14:paraId="187D61DD" w14:textId="77777777" w:rsidR="003E5D93" w:rsidRDefault="003E5D93" w:rsidP="003E5D93">
            <w:pPr>
              <w:spacing w:line="360" w:lineRule="auto"/>
              <w:ind w:left="-218" w:right="-35" w:firstLine="218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1D20235E" w14:textId="77777777" w:rsidR="003E5D93" w:rsidRPr="00E4574F" w:rsidRDefault="003E5D93" w:rsidP="003E5D93">
            <w:pPr>
              <w:spacing w:line="360" w:lineRule="auto"/>
              <w:ind w:left="-218" w:right="-35" w:firstLine="218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4574F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</w:t>
            </w:r>
          </w:p>
        </w:tc>
        <w:tc>
          <w:tcPr>
            <w:tcW w:w="9286" w:type="dxa"/>
            <w:tcBorders>
              <w:bottom w:val="nil"/>
            </w:tcBorders>
          </w:tcPr>
          <w:p w14:paraId="74F99CF2" w14:textId="77777777" w:rsidR="003E5D93" w:rsidRPr="003E5D93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E5D93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FISCALIZAÇÃO </w:t>
            </w:r>
          </w:p>
          <w:p w14:paraId="2706DAEA" w14:textId="77777777" w:rsidR="003E5D93" w:rsidRPr="003E5D93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4D09052B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 xml:space="preserve">O acompanhamento da prestação dos serviços será realizado pelo Thiago Endres, </w:t>
            </w:r>
            <w:proofErr w:type="spellStart"/>
            <w:r w:rsidRPr="006B698F">
              <w:rPr>
                <w:rFonts w:ascii="Arial Narrow" w:hAnsi="Arial Narrow"/>
                <w:sz w:val="24"/>
                <w:szCs w:val="24"/>
              </w:rPr>
              <w:t>Tel</w:t>
            </w:r>
            <w:proofErr w:type="spellEnd"/>
            <w:r w:rsidRPr="006B698F">
              <w:rPr>
                <w:rFonts w:ascii="Arial Narrow" w:hAnsi="Arial Narrow"/>
                <w:sz w:val="24"/>
                <w:szCs w:val="24"/>
              </w:rPr>
              <w:t xml:space="preserve">: (61) 3317.9055, e-mail tgomes@sesicni.com.br, Superintendência de Saúde e Segurança na Indústria. </w:t>
            </w:r>
          </w:p>
          <w:p w14:paraId="6E182B5E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3044B2CE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Compete à Fiscalização, dentre outras atribuições:</w:t>
            </w:r>
          </w:p>
          <w:p w14:paraId="568C53D7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a) transmitir à CONTRATADA as determinações que julgar necessárias;</w:t>
            </w:r>
          </w:p>
          <w:p w14:paraId="60793220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484D95B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 xml:space="preserve">b) ordenar o imediato afastamento de empregados da CONTRATADA cuja permanência seja inconveniente, ou que venha embaraçar ou dificultar a ação fiscalizadora, correndo por exclusiva conta da </w:t>
            </w:r>
            <w:proofErr w:type="gramStart"/>
            <w:r w:rsidRPr="006B698F">
              <w:rPr>
                <w:rFonts w:ascii="Arial Narrow" w:hAnsi="Arial Narrow"/>
                <w:sz w:val="24"/>
                <w:szCs w:val="24"/>
              </w:rPr>
              <w:t>CONTRATADA quaisquer ônus</w:t>
            </w:r>
            <w:proofErr w:type="gramEnd"/>
            <w:r w:rsidRPr="006B698F">
              <w:rPr>
                <w:rFonts w:ascii="Arial Narrow" w:hAnsi="Arial Narrow"/>
                <w:sz w:val="24"/>
                <w:szCs w:val="24"/>
              </w:rPr>
              <w:t xml:space="preserve"> decorrentes das leis trabalhistas e previdenciárias, bem como qualquer outra que tal fato imponha;</w:t>
            </w:r>
          </w:p>
          <w:p w14:paraId="179348D6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85DE5E1" w14:textId="77777777" w:rsidR="003E5D93" w:rsidRPr="006B698F" w:rsidRDefault="003E5D93" w:rsidP="002A4EA6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 xml:space="preserve">c) recusar o objeto que não atenda as condições mínimas especificadas neste instrumento; </w:t>
            </w:r>
          </w:p>
          <w:p w14:paraId="15489BB1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D899C8F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 xml:space="preserve">d) comunicar à </w:t>
            </w:r>
            <w:proofErr w:type="gramStart"/>
            <w:r w:rsidRPr="006B698F">
              <w:rPr>
                <w:rFonts w:ascii="Arial Narrow" w:hAnsi="Arial Narrow"/>
                <w:sz w:val="24"/>
                <w:szCs w:val="24"/>
              </w:rPr>
              <w:t>CONTRATADA quaisquer defeitos ou irregularidades</w:t>
            </w:r>
            <w:proofErr w:type="gramEnd"/>
            <w:r w:rsidRPr="006B698F">
              <w:rPr>
                <w:rFonts w:ascii="Arial Narrow" w:hAnsi="Arial Narrow"/>
                <w:sz w:val="24"/>
                <w:szCs w:val="24"/>
              </w:rPr>
              <w:t xml:space="preserve"> verificados no objeto, estabelecendo prazos para a substituição </w:t>
            </w:r>
            <w:proofErr w:type="gramStart"/>
            <w:r w:rsidRPr="006B698F">
              <w:rPr>
                <w:rFonts w:ascii="Arial Narrow" w:hAnsi="Arial Narrow"/>
                <w:sz w:val="24"/>
                <w:szCs w:val="24"/>
              </w:rPr>
              <w:t>dos mesmos</w:t>
            </w:r>
            <w:proofErr w:type="gramEnd"/>
            <w:r w:rsidRPr="006B698F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4347E9D3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38E20F41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 xml:space="preserve">e) exigir a substituição, ou vetar qualquer empregado da CONTRATADA, no interesse do serviço, por incapacidade técnica, conduta inconveniente ou, nos casos em que </w:t>
            </w:r>
            <w:proofErr w:type="gramStart"/>
            <w:r w:rsidRPr="006B698F">
              <w:rPr>
                <w:rFonts w:ascii="Arial Narrow" w:hAnsi="Arial Narrow"/>
                <w:sz w:val="24"/>
                <w:szCs w:val="24"/>
              </w:rPr>
              <w:t>os mesmos</w:t>
            </w:r>
            <w:proofErr w:type="gramEnd"/>
            <w:r w:rsidRPr="006B698F">
              <w:rPr>
                <w:rFonts w:ascii="Arial Narrow" w:hAnsi="Arial Narrow"/>
                <w:sz w:val="24"/>
                <w:szCs w:val="24"/>
              </w:rPr>
              <w:t xml:space="preserve"> não estejam cumprindo, convenientemente, as suas atribuições.</w:t>
            </w:r>
          </w:p>
          <w:p w14:paraId="53701504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DE32395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f) Exigir o fiel cumprimento, pela equipe de serviço, das normas de saúde e segurança vigentes, em relação à montagem, funcionamento e desmontagem do estande.</w:t>
            </w:r>
          </w:p>
          <w:p w14:paraId="5DD8B889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5E2C3C74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Fica facultada ao CONTRATANTE a substituição unilateral do(a) Fiscal deste Contrato.</w:t>
            </w:r>
          </w:p>
          <w:p w14:paraId="6218226D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52EDAC34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A ação ou omissão, total ou parcial, da Fiscalização do CONTRATANTE não eximirá a CONTRATADA da total responsabilidade na execução dos serviços objeto do presente Contrato.</w:t>
            </w:r>
          </w:p>
          <w:p w14:paraId="02F4235B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AFD1314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Itens a serem medidos: Pontos citados na Letra B</w:t>
            </w:r>
          </w:p>
          <w:p w14:paraId="09D1C8E1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5014056D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Critérios de Medição e Evidências de Entrega: </w:t>
            </w:r>
          </w:p>
          <w:p w14:paraId="2B210E73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 </w:t>
            </w:r>
          </w:p>
          <w:p w14:paraId="2E34222D" w14:textId="77777777" w:rsidR="003E5D93" w:rsidRPr="006B698F" w:rsidRDefault="003E5D93" w:rsidP="002A4EA6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A fiscalização será baseada em evidências física e/ou digitais de entrega e aceitação dos serviços. </w:t>
            </w:r>
          </w:p>
          <w:p w14:paraId="210FEE5E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 </w:t>
            </w:r>
          </w:p>
          <w:p w14:paraId="7B3853B4" w14:textId="77777777" w:rsidR="003E5D93" w:rsidRPr="006B698F" w:rsidRDefault="003E5D93" w:rsidP="002A4EA6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As entregas e respectivas aceitações serão formalizadas in loco ou via e-mail. </w:t>
            </w:r>
          </w:p>
          <w:p w14:paraId="3AF00C23" w14:textId="77777777" w:rsidR="003E5D93" w:rsidRPr="006B698F" w:rsidRDefault="003E5D93" w:rsidP="003E5D93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B698F">
              <w:rPr>
                <w:rFonts w:ascii="Arial Narrow" w:hAnsi="Arial Narrow"/>
                <w:sz w:val="24"/>
                <w:szCs w:val="24"/>
              </w:rPr>
              <w:t> </w:t>
            </w:r>
          </w:p>
          <w:p w14:paraId="260E7C59" w14:textId="77777777" w:rsidR="003E5D93" w:rsidRPr="006B698F" w:rsidRDefault="003E5D93" w:rsidP="002A4EA6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Cada nota fiscal emitida deverá ser acompanhada dos seguintes anexos: </w:t>
            </w:r>
          </w:p>
          <w:p w14:paraId="14C52FD0" w14:textId="77777777" w:rsidR="003E5D93" w:rsidRPr="006B698F" w:rsidRDefault="003E5D93" w:rsidP="002A4EA6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O e-mail de entrega, enviado pela CONTRATADA. </w:t>
            </w:r>
          </w:p>
          <w:p w14:paraId="6BC7EAFE" w14:textId="77777777" w:rsidR="003E5D93" w:rsidRPr="006B698F" w:rsidRDefault="003E5D93" w:rsidP="002A4EA6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O e-mail de aceite, enviado pelo CONTRATANTE, autorizando a emissão da nota fiscal. </w:t>
            </w:r>
          </w:p>
          <w:p w14:paraId="6F8F0775" w14:textId="77777777" w:rsidR="003E5D93" w:rsidRPr="006B698F" w:rsidRDefault="003E5D93" w:rsidP="002A4EA6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lastRenderedPageBreak/>
              <w:t>Os documentos relevantes em formatos Word, Excel ou PowerPoint, juntamente com suas  </w:t>
            </w:r>
          </w:p>
          <w:p w14:paraId="5D1E1700" w14:textId="77777777" w:rsidR="003E5D93" w:rsidRPr="006B698F" w:rsidRDefault="003E5D93" w:rsidP="002A4EA6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versões em PDF. </w:t>
            </w:r>
          </w:p>
          <w:p w14:paraId="666552CF" w14:textId="77777777" w:rsidR="003E5D93" w:rsidRPr="006B698F" w:rsidRDefault="003E5D93" w:rsidP="002A4EA6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6B698F">
              <w:rPr>
                <w:rFonts w:ascii="Arial Narrow" w:hAnsi="Arial Narrow"/>
              </w:rPr>
              <w:t>Vídeo(s) /fotos(s) que evidenciem o processo de desenvolvimento de soluções, projetos ou funcionalidades digitais. </w:t>
            </w:r>
          </w:p>
          <w:p w14:paraId="5826BA0C" w14:textId="77777777" w:rsidR="003E5D93" w:rsidRPr="003E5D93" w:rsidRDefault="003E5D93" w:rsidP="003E5D93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4574F" w:rsidRPr="00E4574F" w14:paraId="1A5C6315" w14:textId="77777777" w:rsidTr="006B698F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D9D4FE1" w14:textId="12545D93" w:rsidR="00B4753A" w:rsidRPr="00E4574F" w:rsidRDefault="003E5D93" w:rsidP="0012567B">
            <w:pPr>
              <w:spacing w:line="360" w:lineRule="auto"/>
              <w:ind w:left="-218" w:right="-35" w:firstLine="218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E</w:t>
            </w:r>
          </w:p>
        </w:tc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070E3EE3" w14:textId="5C627932" w:rsidR="00B4753A" w:rsidRPr="00E4574F" w:rsidRDefault="00467B97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4574F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PRAZOS </w:t>
            </w:r>
          </w:p>
          <w:p w14:paraId="7914BB36" w14:textId="77777777" w:rsidR="00D47FB0" w:rsidRPr="00E4574F" w:rsidRDefault="00D47FB0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3C834DE6" w14:textId="6C116427" w:rsidR="00B4753A" w:rsidRPr="00E4574F" w:rsidRDefault="00432D3A" w:rsidP="00B4753A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F277F8">
              <w:rPr>
                <w:rFonts w:ascii="Arial Narrow" w:hAnsi="Arial Narrow"/>
                <w:sz w:val="24"/>
                <w:szCs w:val="24"/>
              </w:rPr>
              <w:t>Os serviços, objeto deste Termo de Referência, deverão ser prestados de acordo com o cronograma a ser estabelecido entre o CONTRATANTE e o CONTRATADO, a partir da data de assinatura do contrato</w:t>
            </w:r>
            <w:r w:rsidR="006B698F">
              <w:rPr>
                <w:rFonts w:ascii="Arial Narrow" w:hAnsi="Arial Narrow"/>
                <w:sz w:val="24"/>
                <w:szCs w:val="24"/>
              </w:rPr>
              <w:t xml:space="preserve">, CONSIDERANDO QUE O EVENTO OCORRERÁ ENTRE 19 </w:t>
            </w:r>
            <w:proofErr w:type="gramStart"/>
            <w:r w:rsidR="006B698F">
              <w:rPr>
                <w:rFonts w:ascii="Arial Narrow" w:hAnsi="Arial Narrow"/>
                <w:sz w:val="24"/>
                <w:szCs w:val="24"/>
              </w:rPr>
              <w:t>A</w:t>
            </w:r>
            <w:proofErr w:type="gramEnd"/>
            <w:r w:rsidR="006B698F">
              <w:rPr>
                <w:rFonts w:ascii="Arial Narrow" w:hAnsi="Arial Narrow"/>
                <w:sz w:val="24"/>
                <w:szCs w:val="24"/>
              </w:rPr>
              <w:t xml:space="preserve"> 21 DE AGOSTO</w:t>
            </w:r>
            <w:r w:rsidR="00D47FB0" w:rsidRPr="00E4574F"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  <w:p w14:paraId="3A2E3963" w14:textId="78D1A9CF" w:rsidR="00D47FB0" w:rsidRPr="00E4574F" w:rsidRDefault="00D47FB0" w:rsidP="00B4753A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0C045C83" w14:textId="77777777" w:rsidR="00B4753A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25E0899" w14:textId="77777777" w:rsidR="00A01261" w:rsidRPr="00E4574F" w:rsidRDefault="00A01261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82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286"/>
      </w:tblGrid>
      <w:tr w:rsidR="00E4574F" w:rsidRPr="00E4574F" w14:paraId="0B003600" w14:textId="77777777" w:rsidTr="00432D3A">
        <w:tc>
          <w:tcPr>
            <w:tcW w:w="496" w:type="dxa"/>
          </w:tcPr>
          <w:p w14:paraId="1E5DBA40" w14:textId="2F6213FF" w:rsidR="00B4753A" w:rsidRPr="00E4574F" w:rsidRDefault="003E5D93" w:rsidP="0012567B">
            <w:pPr>
              <w:spacing w:line="360" w:lineRule="auto"/>
              <w:ind w:left="-643" w:right="-35" w:firstLine="643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</w:t>
            </w:r>
          </w:p>
        </w:tc>
        <w:tc>
          <w:tcPr>
            <w:tcW w:w="9286" w:type="dxa"/>
          </w:tcPr>
          <w:p w14:paraId="620C7A84" w14:textId="3079A6A0" w:rsidR="00533F3D" w:rsidRPr="00E4574F" w:rsidRDefault="00533F3D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4574F">
              <w:rPr>
                <w:rFonts w:ascii="Arial Narrow" w:hAnsi="Arial Narrow"/>
                <w:b/>
                <w:bCs/>
                <w:sz w:val="24"/>
                <w:szCs w:val="24"/>
              </w:rPr>
              <w:t>DA PROPOSTA DE PREÇO</w:t>
            </w:r>
          </w:p>
          <w:p w14:paraId="5F2425E5" w14:textId="77777777" w:rsidR="00533F3D" w:rsidRPr="00E4574F" w:rsidRDefault="00533F3D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62D617A4" w14:textId="481F687E" w:rsidR="00DC17F7" w:rsidRDefault="00DC17F7" w:rsidP="00DC17F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</w:rPr>
              <w:t xml:space="preserve">A proposta de preço deverá ser apresentada em moeda corrente nacional (Real), em algarismos e por extenso, já computados todos os custos necessários para a prestação dos serviços, objeto desta </w:t>
            </w:r>
            <w:r w:rsidR="00BB7DEB">
              <w:rPr>
                <w:rStyle w:val="normaltextrun"/>
                <w:rFonts w:ascii="Arial Narrow" w:hAnsi="Arial Narrow" w:cs="Segoe UI"/>
              </w:rPr>
              <w:t>contratação, bem</w:t>
            </w:r>
            <w:r>
              <w:rPr>
                <w:rStyle w:val="normaltextrun"/>
                <w:rFonts w:ascii="Arial Narrow" w:hAnsi="Arial Narrow" w:cs="Segoe UI"/>
              </w:rPr>
              <w:t xml:space="preserve"> como todos os impostos, encargos trabalhistas, previdenciários, fiscais, comerciais, taxas, seguros, fretes e outros que incidam direta ou indiretamente sobre o objeto desta contratação, conforme previsto neste Termo de Referência.</w:t>
            </w:r>
            <w:r>
              <w:rPr>
                <w:rStyle w:val="eop"/>
                <w:rFonts w:ascii="Arial Narrow" w:hAnsi="Arial Narrow" w:cs="Segoe UI"/>
              </w:rPr>
              <w:t> </w:t>
            </w:r>
          </w:p>
          <w:p w14:paraId="5F9BDEEC" w14:textId="60B96F76" w:rsidR="00DC17F7" w:rsidRDefault="00DC17F7" w:rsidP="00DC17F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 Narrow" w:hAnsi="Arial Narrow" w:cs="Segoe UI"/>
              </w:rPr>
            </w:pPr>
            <w:r>
              <w:rPr>
                <w:rStyle w:val="eop"/>
                <w:rFonts w:ascii="Arial Narrow" w:hAnsi="Arial Narrow" w:cs="Segoe UI"/>
              </w:rPr>
              <w:t> </w:t>
            </w:r>
          </w:p>
          <w:p w14:paraId="2DBD4088" w14:textId="77777777" w:rsidR="00DC17F7" w:rsidRDefault="00DC17F7" w:rsidP="00DC17F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</w:rPr>
              <w:t>Os percentuais de pagamento serão liberados após a conclusão integral e aprovação de cada etapa.</w:t>
            </w:r>
            <w:r>
              <w:rPr>
                <w:rStyle w:val="eop"/>
                <w:rFonts w:ascii="Arial Narrow" w:hAnsi="Arial Narrow" w:cs="Segoe UI"/>
              </w:rPr>
              <w:t> </w:t>
            </w:r>
          </w:p>
          <w:p w14:paraId="1436E1C5" w14:textId="77777777" w:rsidR="00DC17F7" w:rsidRPr="00E4574F" w:rsidRDefault="00DC17F7" w:rsidP="00533F3D">
            <w:pPr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DB9C67A" w14:textId="08FD1768" w:rsidR="00533F3D" w:rsidRPr="00E4574F" w:rsidRDefault="00533F3D" w:rsidP="00533F3D">
            <w:pPr>
              <w:ind w:right="-1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2246542" w14:textId="77777777" w:rsidR="00B4753A" w:rsidRPr="00467B97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2931FA41" w14:textId="77777777" w:rsidTr="56DEA69F">
        <w:tc>
          <w:tcPr>
            <w:tcW w:w="354" w:type="dxa"/>
          </w:tcPr>
          <w:p w14:paraId="694D64D9" w14:textId="5836AA76" w:rsidR="00B4753A" w:rsidRPr="00467B97" w:rsidRDefault="003E5D93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</w:t>
            </w:r>
          </w:p>
        </w:tc>
        <w:tc>
          <w:tcPr>
            <w:tcW w:w="9355" w:type="dxa"/>
          </w:tcPr>
          <w:p w14:paraId="65C441F7" w14:textId="77777777" w:rsidR="00B4753A" w:rsidRDefault="00B4753A" w:rsidP="00467B97">
            <w:pPr>
              <w:widowControl w:val="0"/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7B97">
              <w:rPr>
                <w:rFonts w:ascii="Arial Narrow" w:hAnsi="Arial Narrow" w:cs="Arial"/>
                <w:b/>
                <w:snapToGrid w:val="0"/>
                <w:color w:val="000000" w:themeColor="text1"/>
                <w:sz w:val="24"/>
                <w:szCs w:val="24"/>
              </w:rPr>
              <w:t>RECURSOS ORÇAMENTÁRIOS</w:t>
            </w:r>
            <w:r w:rsidRPr="00467B97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14:paraId="0D631E49" w14:textId="2AAE1435" w:rsidR="00C637A0" w:rsidRPr="00467B97" w:rsidRDefault="00C637A0" w:rsidP="415BB007">
            <w:pPr>
              <w:widowControl w:val="0"/>
              <w:ind w:right="-34"/>
              <w:jc w:val="both"/>
              <w:rPr>
                <w:rFonts w:ascii="Arial Narrow" w:hAnsi="Arial Narrow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60A93E68" w14:textId="20A43395" w:rsidR="00B4753A" w:rsidRDefault="00B4753A" w:rsidP="56DEA69F">
            <w:pPr>
              <w:ind w:right="56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</w:rPr>
            </w:pPr>
            <w:r w:rsidRPr="56DEA69F"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</w:rPr>
              <w:t>- Unidade</w:t>
            </w:r>
            <w:r w:rsidRPr="56DEA69F">
              <w:rPr>
                <w:rFonts w:ascii="Arial Narrow" w:eastAsia="Arial Narrow" w:hAnsi="Arial Narrow" w:cs="Arial Narrow"/>
                <w:color w:val="FF0000"/>
                <w:sz w:val="24"/>
                <w:szCs w:val="24"/>
              </w:rPr>
              <w:t xml:space="preserve">: </w:t>
            </w:r>
            <w:r w:rsidR="00C637A0" w:rsidRPr="56DEA69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02.01.03.06 </w:t>
            </w:r>
            <w:r w:rsidR="00C637A0" w:rsidRPr="56DEA69F"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</w:rPr>
              <w:t>- Ger de Segurança e Saúde no Trabalho</w:t>
            </w:r>
          </w:p>
          <w:p w14:paraId="3405143B" w14:textId="6E112EA8" w:rsidR="33683D72" w:rsidRDefault="33683D72" w:rsidP="415BB007">
            <w:pPr>
              <w:ind w:right="56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</w:rPr>
            </w:pPr>
            <w:r w:rsidRPr="415BB007"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</w:rPr>
              <w:t>- Centro de Responsabilidade: CR: 25.3.04.07.10.01.04 - Eventos e Campanhas Promocionais</w:t>
            </w:r>
          </w:p>
          <w:p w14:paraId="4EE102B7" w14:textId="01831375" w:rsidR="00C637A0" w:rsidRPr="00467B97" w:rsidRDefault="00C637A0" w:rsidP="00C637A0">
            <w:pPr>
              <w:ind w:right="56"/>
              <w:jc w:val="both"/>
              <w:rPr>
                <w:rFonts w:ascii="Arial Narrow" w:hAnsi="Arial Narrow" w:cs="Arial"/>
                <w:color w:val="000000" w:themeColor="text1"/>
              </w:rPr>
            </w:pPr>
          </w:p>
        </w:tc>
      </w:tr>
    </w:tbl>
    <w:p w14:paraId="2C3E84C0" w14:textId="77777777" w:rsidR="00BB7DEB" w:rsidRPr="00467B97" w:rsidRDefault="00BB7DEB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467B97" w14:paraId="6300E3BE" w14:textId="77777777" w:rsidTr="0012567B">
        <w:tc>
          <w:tcPr>
            <w:tcW w:w="354" w:type="dxa"/>
          </w:tcPr>
          <w:p w14:paraId="0B39D61E" w14:textId="70D45F52" w:rsidR="00B4753A" w:rsidRPr="00467B97" w:rsidRDefault="003E5D93" w:rsidP="0012567B">
            <w:pPr>
              <w:spacing w:line="360" w:lineRule="auto"/>
              <w:ind w:left="-360" w:right="-35" w:firstLine="360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</w:t>
            </w:r>
          </w:p>
        </w:tc>
        <w:tc>
          <w:tcPr>
            <w:tcW w:w="9355" w:type="dxa"/>
          </w:tcPr>
          <w:p w14:paraId="44D7ECC7" w14:textId="556C58E4" w:rsidR="00B4753A" w:rsidRDefault="00467B97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7B97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LOCAL DA EXECUÇÃO</w:t>
            </w:r>
          </w:p>
          <w:p w14:paraId="19E3E500" w14:textId="77777777" w:rsidR="003419A8" w:rsidRPr="00467B97" w:rsidRDefault="003419A8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63794EC" w14:textId="58BBCE5F" w:rsidR="006B698F" w:rsidRPr="006B698F" w:rsidRDefault="00B4753A" w:rsidP="006B698F">
            <w:pPr>
              <w:ind w:right="-34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</w:t>
            </w:r>
            <w:r w:rsidR="003419A8" w:rsidRPr="003419A8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s serviços, objeto deste Termo de Referência, deverão ser prestados </w:t>
            </w:r>
            <w:r w:rsidR="00432D3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na localidade prevista para o 51º CONARH</w:t>
            </w:r>
            <w:r w:rsid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</w:t>
            </w:r>
            <w:r w:rsidR="006B698F" w:rsidRP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São Paulo Expo</w:t>
            </w:r>
            <w:r w:rsid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- </w:t>
            </w:r>
            <w:r w:rsidR="006B698F" w:rsidRP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Rodovia dos Imigrantes, km 1,5 - s/n</w:t>
            </w:r>
            <w:r w:rsid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, </w:t>
            </w:r>
            <w:r w:rsidR="006B698F" w:rsidRP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Vila Água Funda - São Paulo </w:t>
            </w:r>
            <w:r w:rsid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–</w:t>
            </w:r>
            <w:r w:rsidR="006B698F" w:rsidRP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SP</w:t>
            </w:r>
            <w:r w:rsidR="006B698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)</w:t>
            </w:r>
          </w:p>
          <w:p w14:paraId="544CF45A" w14:textId="1871D0DE" w:rsidR="003419A8" w:rsidRDefault="003419A8" w:rsidP="006B698F">
            <w:pPr>
              <w:ind w:right="-34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  <w:p w14:paraId="5A434D7F" w14:textId="717E2117" w:rsidR="00627FC3" w:rsidRPr="00627FC3" w:rsidRDefault="00627FC3" w:rsidP="0079712C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342DCB5D" w14:textId="77777777" w:rsidR="00B4753A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467B97" w:rsidRPr="00467B97" w14:paraId="7A56EAD9" w14:textId="77777777" w:rsidTr="0012567B">
        <w:tc>
          <w:tcPr>
            <w:tcW w:w="354" w:type="dxa"/>
          </w:tcPr>
          <w:p w14:paraId="4083FDF5" w14:textId="755C468E" w:rsidR="00467B97" w:rsidRPr="00467B97" w:rsidRDefault="003E5D93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</w:t>
            </w:r>
          </w:p>
        </w:tc>
        <w:tc>
          <w:tcPr>
            <w:tcW w:w="9355" w:type="dxa"/>
          </w:tcPr>
          <w:p w14:paraId="5ED32157" w14:textId="44B9E63D" w:rsidR="00467B97" w:rsidRDefault="0012567B" w:rsidP="00467B9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67B97" w:rsidRPr="000B43DB"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  <w:t>PAGAMENTO</w:t>
            </w:r>
          </w:p>
          <w:p w14:paraId="01F390E2" w14:textId="77777777" w:rsidR="00627FC3" w:rsidRPr="000B43DB" w:rsidRDefault="00627FC3" w:rsidP="00467B9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  <w:p w14:paraId="01E3818D" w14:textId="77777777" w:rsidR="001F3FCD" w:rsidRPr="00B054ED" w:rsidRDefault="001F3FCD" w:rsidP="001F3FCD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B054E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Os pagamentos às PESSOAS JURÍDICAS serão feitos SEMPRE no dia 22 (vinte e dois) de cada mês, sendo que as notas fiscais entregues entre os dias 1 e 10, o pagamento será no dia 22, podendo ocorrer no mesmo mês. As notas ficais entregues entre os dias 11 e 31, serão pagas no dia 22 do mês seguinte. </w:t>
            </w:r>
          </w:p>
          <w:p w14:paraId="0FEDB3A6" w14:textId="77777777" w:rsidR="001F3FCD" w:rsidRPr="00B054ED" w:rsidRDefault="001F3FCD" w:rsidP="001F3FCD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2D11AE57" w14:textId="77777777" w:rsidR="001F3FCD" w:rsidRDefault="001F3FCD" w:rsidP="001F3FCD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lastRenderedPageBreak/>
              <w:t>Os pagamentos dos recibos de PESSOAS FÍSICAS / AUTÔNOMOS recebidos entre o dia 21 do mês anterior até 20 do mês corrente, serão feitos no último dia útil do mês corrente</w:t>
            </w:r>
          </w:p>
          <w:p w14:paraId="1A5A1194" w14:textId="77777777" w:rsidR="001F3FCD" w:rsidRPr="00B054ED" w:rsidRDefault="001F3FCD" w:rsidP="001F3FCD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0C6129AB" w14:textId="083D9BD3" w:rsidR="001F3FCD" w:rsidRPr="00B054ED" w:rsidRDefault="001F3FCD" w:rsidP="001F3FCD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B054E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 pagamento está condicionado à comprovação da efetiva entrega</w:t>
            </w:r>
            <w:r w:rsidR="0015730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do estudo de cada produto</w:t>
            </w:r>
            <w:r w:rsidRPr="00B054E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e do atesto pelo Contratante.</w:t>
            </w:r>
          </w:p>
          <w:p w14:paraId="068842DE" w14:textId="77777777" w:rsidR="001F3FCD" w:rsidRPr="00B054ED" w:rsidRDefault="001F3FCD" w:rsidP="001F3FCD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3479E58A" w14:textId="77777777" w:rsidR="001F3FCD" w:rsidRDefault="001F3FCD" w:rsidP="001F3FCD">
            <w:pPr>
              <w:ind w:right="-3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054ED">
              <w:rPr>
                <w:rFonts w:ascii="Arial Narrow" w:hAnsi="Arial Narrow"/>
                <w:sz w:val="24"/>
                <w:szCs w:val="24"/>
              </w:rPr>
              <w:t>Compete à fiscalização do contrato, elaborar um relatório discriminando os produtos com as respectivas quantidades, com evidências de efetiva entrega do objeto, de acordo com o licitado.</w:t>
            </w:r>
          </w:p>
          <w:p w14:paraId="62816327" w14:textId="77777777" w:rsidR="00F82478" w:rsidRPr="00F82478" w:rsidRDefault="00F82478" w:rsidP="001F3FCD">
            <w:pPr>
              <w:ind w:right="-34"/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14:paraId="6304ED48" w14:textId="2EF052B2" w:rsidR="003419A8" w:rsidRPr="00F82478" w:rsidRDefault="00F82478" w:rsidP="003419A8">
            <w:pPr>
              <w:shd w:val="clear" w:color="auto" w:fill="FFFFFF"/>
              <w:spacing w:after="6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82478">
              <w:rPr>
                <w:rFonts w:ascii="Arial Narrow" w:hAnsi="Arial Narrow"/>
                <w:sz w:val="24"/>
                <w:szCs w:val="24"/>
              </w:rPr>
              <w:t>Os pagamentos serão divididos de acordo com os percentuais de conclusão de cada etapa e realizados após a aprovação pelo CONTRATANTE conforme descrito nos itens D e F deste TR. </w:t>
            </w:r>
          </w:p>
          <w:p w14:paraId="323019B4" w14:textId="7EB77367" w:rsidR="00F82478" w:rsidRPr="00467B97" w:rsidRDefault="00F82478" w:rsidP="003419A8">
            <w:pPr>
              <w:shd w:val="clear" w:color="auto" w:fill="FFFFFF"/>
              <w:spacing w:after="60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7395A824" w14:textId="77777777" w:rsidR="00467B97" w:rsidRDefault="00467B97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93B5B2A" w14:textId="77777777" w:rsidR="003E5D93" w:rsidRPr="00467B97" w:rsidRDefault="003E5D93" w:rsidP="003E5D93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3E5D93" w:rsidRPr="00467B97" w14:paraId="003BECB7" w14:textId="77777777" w:rsidTr="002A4EA6">
        <w:tc>
          <w:tcPr>
            <w:tcW w:w="354" w:type="dxa"/>
          </w:tcPr>
          <w:p w14:paraId="05252EA2" w14:textId="77777777" w:rsidR="003E5D93" w:rsidRPr="00467B97" w:rsidRDefault="003E5D93" w:rsidP="002A4EA6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J</w:t>
            </w:r>
          </w:p>
        </w:tc>
        <w:tc>
          <w:tcPr>
            <w:tcW w:w="9355" w:type="dxa"/>
          </w:tcPr>
          <w:p w14:paraId="7E7A9E31" w14:textId="77777777" w:rsidR="003E5D93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7B97">
              <w:rPr>
                <w:rFonts w:ascii="Arial Narrow" w:hAnsi="Arial Narrow"/>
                <w:b/>
                <w:bCs/>
                <w:sz w:val="24"/>
                <w:szCs w:val="24"/>
              </w:rPr>
              <w:t>DA ANTICORRUPÇÃO</w:t>
            </w:r>
            <w:r w:rsidRPr="00467B97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14:paraId="4113B77C" w14:textId="77777777" w:rsidR="003E5D93" w:rsidRPr="00467B97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C72E94A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 xml:space="preserve">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      </w:r>
          </w:p>
          <w:p w14:paraId="4F6C7C2C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FE477FB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>(i) 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      </w:r>
          </w:p>
          <w:p w14:paraId="4ADBA369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718DB11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467B97">
              <w:rPr>
                <w:rFonts w:ascii="Arial Narrow" w:hAnsi="Arial Narrow"/>
                <w:sz w:val="24"/>
                <w:szCs w:val="24"/>
              </w:rPr>
              <w:t>ii</w:t>
            </w:r>
            <w:proofErr w:type="spellEnd"/>
            <w:r w:rsidRPr="00467B97">
              <w:rPr>
                <w:rFonts w:ascii="Arial Narrow" w:hAnsi="Arial Narrow"/>
                <w:sz w:val="24"/>
                <w:szCs w:val="24"/>
              </w:rPr>
              <w:t xml:space="preserve">) 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      </w:r>
          </w:p>
          <w:p w14:paraId="3F9918E8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F5D4E2D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467B97">
              <w:rPr>
                <w:rFonts w:ascii="Arial Narrow" w:hAnsi="Arial Narrow"/>
                <w:sz w:val="24"/>
                <w:szCs w:val="24"/>
              </w:rPr>
              <w:t>iii</w:t>
            </w:r>
            <w:proofErr w:type="spellEnd"/>
            <w:r w:rsidRPr="00467B97">
              <w:rPr>
                <w:rFonts w:ascii="Arial Narrow" w:hAnsi="Arial Narrow"/>
                <w:sz w:val="24"/>
                <w:szCs w:val="24"/>
              </w:rPr>
              <w:t xml:space="preserve">) 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      </w:r>
          </w:p>
          <w:p w14:paraId="698D02A4" w14:textId="77777777" w:rsidR="003E5D93" w:rsidRPr="00467B97" w:rsidRDefault="003E5D93" w:rsidP="002A4EA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1AB35CD" w14:textId="77777777" w:rsidR="003E5D93" w:rsidRPr="00467B97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467B97">
              <w:rPr>
                <w:rFonts w:ascii="Arial Narrow" w:hAnsi="Arial Narrow"/>
                <w:sz w:val="24"/>
                <w:szCs w:val="24"/>
              </w:rPr>
              <w:t>iv</w:t>
            </w:r>
            <w:proofErr w:type="spellEnd"/>
            <w:r w:rsidRPr="00467B97">
              <w:rPr>
                <w:rFonts w:ascii="Arial Narrow" w:hAnsi="Arial Narrow"/>
                <w:sz w:val="24"/>
                <w:szCs w:val="24"/>
              </w:rPr>
              <w:t>) notificar imediatamente a outra Parte caso tenha conhecimento de qualquer ato ou fato que viole aludidas normas. Parágrafo único. A comprovada violação de qualquer das obrigações previstas nesta cláusula poderá ensejar a rescisão unilateral deste Contrato de pleno direito e por justa causa, sem prejuízo da cobrança das perdas e danos causados à parte inocente.</w:t>
            </w:r>
          </w:p>
        </w:tc>
      </w:tr>
    </w:tbl>
    <w:p w14:paraId="15F4E9E5" w14:textId="77777777" w:rsidR="003E5D93" w:rsidRDefault="003E5D93" w:rsidP="003E5D93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</w:p>
    <w:p w14:paraId="6FBDBF9F" w14:textId="77777777" w:rsidR="003E5D93" w:rsidRDefault="003E5D93" w:rsidP="003E5D93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</w:p>
    <w:tbl>
      <w:tblPr>
        <w:tblW w:w="9781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9356"/>
      </w:tblGrid>
      <w:tr w:rsidR="003E5D93" w:rsidRPr="001300E2" w14:paraId="2DD71FB0" w14:textId="77777777" w:rsidTr="002A4EA6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D1F44" w14:textId="77777777" w:rsidR="003E5D93" w:rsidRPr="001300E2" w:rsidRDefault="003E5D93" w:rsidP="002A4EA6">
            <w:pPr>
              <w:ind w:right="-45"/>
              <w:jc w:val="center"/>
              <w:textAlignment w:val="baseline"/>
              <w:rPr>
                <w:sz w:val="24"/>
                <w:szCs w:val="24"/>
              </w:rPr>
            </w:pPr>
            <w:r w:rsidRPr="001300E2">
              <w:rPr>
                <w:rFonts w:ascii="Aptos" w:hAnsi="Aptos"/>
                <w:b/>
                <w:bCs/>
                <w:sz w:val="24"/>
                <w:szCs w:val="24"/>
              </w:rPr>
              <w:lastRenderedPageBreak/>
              <w:t>K</w:t>
            </w:r>
            <w:r w:rsidRPr="001300E2">
              <w:rPr>
                <w:rFonts w:ascii="Aptos" w:hAnsi="Aptos"/>
                <w:sz w:val="24"/>
                <w:szCs w:val="24"/>
              </w:rPr>
              <w:t> 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556452" w14:textId="77777777" w:rsidR="003E5D93" w:rsidRPr="001300E2" w:rsidRDefault="003E5D93" w:rsidP="002A4EA6">
            <w:pPr>
              <w:ind w:right="-45"/>
              <w:jc w:val="both"/>
              <w:textAlignment w:val="baseline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300E2">
              <w:rPr>
                <w:rFonts w:ascii="Arial Narrow" w:hAnsi="Arial Narrow"/>
                <w:b/>
                <w:bCs/>
                <w:sz w:val="24"/>
                <w:szCs w:val="24"/>
              </w:rPr>
              <w:t>DA CONFIDENCIALIDADE </w:t>
            </w:r>
          </w:p>
          <w:p w14:paraId="6CF677DA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gramStart"/>
            <w:r w:rsidRPr="001300E2">
              <w:rPr>
                <w:rFonts w:ascii="Arial Narrow" w:hAnsi="Arial Narrow"/>
                <w:sz w:val="24"/>
                <w:szCs w:val="24"/>
              </w:rPr>
              <w:t>i )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1300E2">
              <w:rPr>
                <w:rFonts w:ascii="Arial Narrow" w:hAnsi="Arial Narrow"/>
                <w:sz w:val="24"/>
                <w:szCs w:val="24"/>
              </w:rPr>
              <w:t>O(a) CONTRATADO(A) se obriga a não quebrar a confiança que lhe é depositada em razão da celebração do Contrato, guardando, durante sua vigência e mesmo após a sua expiração, total sigilo de todas as informações que obtiver em razão do Contrato e da prestação do serviço. </w:t>
            </w:r>
          </w:p>
          <w:p w14:paraId="4660CCC6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O(a) CONTRATADO(A) se compromete a adotar as medidas necessárias para que seus diretores, empregados, e em geral todas aquelas pessoas sob sua responsabilidade, que tenham acesso a informações confidenciais, mantenham o sigilo acordado neste instrumento, sendo responsável pela eventual ruptura do compromisso de confidencialidade por essas pessoas. </w:t>
            </w:r>
          </w:p>
          <w:p w14:paraId="0A9C9509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Não serão consideradas confidenciais as informações que: </w:t>
            </w:r>
          </w:p>
          <w:p w14:paraId="340E2A3A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a) sejam ou venham a ser identificadas como de domínio público; </w:t>
            </w:r>
          </w:p>
          <w:p w14:paraId="1E76B024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b) encontravam-se na posse legítima do(a) CONTRATADO(A), livres de quaisquer obrigações de confidencialidade, antes de sua revelação em razão deste Contrato; </w:t>
            </w:r>
          </w:p>
          <w:p w14:paraId="4A5009FA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c) sejam expressamente identificadas pelo CONTRATANTE como não confidenciais; </w:t>
            </w:r>
          </w:p>
          <w:p w14:paraId="7B9B9ECC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d) devam ser divulgadas por força de decisão em processo judicial, sendo a divulgação, neste caso, a mais restrita possível, o que deverá ser imediatamente comunicado ao CONTRATANTE. </w:t>
            </w:r>
          </w:p>
          <w:p w14:paraId="1C27F64B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iv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O descumprimento da confidencialidade obrigará o(a) CONTRATADO(A) à reparação de eventuais perdas e danos, inclusive os valores que o CONTRATANTE venha eventualmente a despender para indenização de terceiros, sem prejuízo das demais consequências legais e contratuais. </w:t>
            </w:r>
          </w:p>
          <w:p w14:paraId="44204A3A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(v) O não exercício pelo CONTRATANTE de qualquer direito previsto nesta cláusula de confidencialidade, ou a não aplicação de qualquer medida, penalidade ou sanção possível não importará em renúncia ou novação, não devendo, portanto, ser interpretada como desistência de sua aplicação em caso de reincidência. </w:t>
            </w:r>
          </w:p>
          <w:p w14:paraId="25CC68A4" w14:textId="77777777" w:rsidR="003E5D93" w:rsidRPr="001300E2" w:rsidRDefault="003E5D93" w:rsidP="002A4EA6">
            <w:pPr>
              <w:ind w:right="-45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</w:tr>
    </w:tbl>
    <w:p w14:paraId="30E7810C" w14:textId="77777777" w:rsidR="003E5D93" w:rsidRDefault="003E5D93" w:rsidP="003E5D93">
      <w:pPr>
        <w:textAlignment w:val="baseline"/>
        <w:rPr>
          <w:rFonts w:ascii="Aptos" w:hAnsi="Aptos" w:cs="Segoe UI"/>
          <w:sz w:val="24"/>
          <w:szCs w:val="24"/>
        </w:rPr>
      </w:pPr>
      <w:r w:rsidRPr="001300E2">
        <w:rPr>
          <w:rFonts w:ascii="Aptos" w:hAnsi="Aptos" w:cs="Segoe UI"/>
          <w:sz w:val="24"/>
          <w:szCs w:val="24"/>
        </w:rPr>
        <w:t>  </w:t>
      </w:r>
    </w:p>
    <w:p w14:paraId="3C4E8898" w14:textId="77777777" w:rsidR="003E5D93" w:rsidRDefault="003E5D93" w:rsidP="003E5D93">
      <w:pPr>
        <w:textAlignment w:val="baseline"/>
        <w:rPr>
          <w:rFonts w:ascii="Aptos" w:hAnsi="Aptos"/>
          <w:sz w:val="24"/>
          <w:szCs w:val="24"/>
        </w:rPr>
      </w:pPr>
    </w:p>
    <w:p w14:paraId="2BDB03E4" w14:textId="77777777" w:rsidR="003E5D93" w:rsidRDefault="003E5D93" w:rsidP="003E5D93">
      <w:pPr>
        <w:textAlignment w:val="baseline"/>
        <w:rPr>
          <w:rFonts w:ascii="Aptos" w:hAnsi="Aptos"/>
          <w:sz w:val="24"/>
          <w:szCs w:val="24"/>
        </w:rPr>
      </w:pPr>
    </w:p>
    <w:p w14:paraId="0C30FF0C" w14:textId="77777777" w:rsidR="003E5D93" w:rsidRDefault="003E5D93" w:rsidP="003E5D93">
      <w:pPr>
        <w:textAlignment w:val="baseline"/>
        <w:rPr>
          <w:rFonts w:ascii="Aptos" w:hAnsi="Aptos"/>
          <w:sz w:val="24"/>
          <w:szCs w:val="24"/>
        </w:rPr>
      </w:pPr>
    </w:p>
    <w:p w14:paraId="4EB53232" w14:textId="77777777" w:rsidR="003E5D93" w:rsidRPr="001300E2" w:rsidRDefault="003E5D93" w:rsidP="003E5D93">
      <w:pPr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W w:w="9781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9356"/>
      </w:tblGrid>
      <w:tr w:rsidR="003E5D93" w:rsidRPr="001300E2" w14:paraId="1FA4A882" w14:textId="77777777" w:rsidTr="002A4EA6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5382E8" w14:textId="77777777" w:rsidR="003E5D93" w:rsidRPr="001300E2" w:rsidRDefault="003E5D93" w:rsidP="002A4EA6">
            <w:pPr>
              <w:ind w:right="-45"/>
              <w:jc w:val="both"/>
              <w:textAlignment w:val="baseline"/>
              <w:rPr>
                <w:sz w:val="24"/>
                <w:szCs w:val="24"/>
              </w:rPr>
            </w:pPr>
            <w:r w:rsidRPr="001300E2">
              <w:rPr>
                <w:rFonts w:ascii="Aptos" w:hAnsi="Aptos"/>
                <w:b/>
                <w:bCs/>
                <w:sz w:val="24"/>
                <w:szCs w:val="24"/>
              </w:rPr>
              <w:t>L</w:t>
            </w:r>
            <w:r w:rsidRPr="001300E2">
              <w:rPr>
                <w:rFonts w:ascii="Aptos" w:hAnsi="Aptos"/>
                <w:sz w:val="24"/>
                <w:szCs w:val="24"/>
              </w:rPr>
              <w:t> 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D1B07B" w14:textId="77777777" w:rsidR="003E5D93" w:rsidRPr="001300E2" w:rsidRDefault="003E5D93" w:rsidP="002A4EA6">
            <w:pPr>
              <w:ind w:right="-45"/>
              <w:jc w:val="both"/>
              <w:textAlignment w:val="baseline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300E2">
              <w:rPr>
                <w:rFonts w:ascii="Arial Narrow" w:hAnsi="Arial Narrow"/>
                <w:b/>
                <w:bCs/>
                <w:sz w:val="24"/>
                <w:szCs w:val="24"/>
              </w:rPr>
              <w:t>DA PROTEÇÃO DE DADOS PESSOAIS </w:t>
            </w:r>
          </w:p>
          <w:p w14:paraId="456C5359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ptos" w:hAnsi="Aptos"/>
                <w:sz w:val="24"/>
                <w:szCs w:val="24"/>
              </w:rPr>
              <w:t>(</w:t>
            </w:r>
            <w:r w:rsidRPr="001300E2">
              <w:rPr>
                <w:rFonts w:ascii="Arial Narrow" w:hAnsi="Arial Narrow"/>
                <w:sz w:val="24"/>
                <w:szCs w:val="24"/>
              </w:rPr>
              <w:t>i) O tratamento de Dados Pessoais deverá obedecer às regras de proteção de dados previstas em normas e regulamentações aplicáveis e na Lei 13.709 de agosto de 2018 (Lei Geral de Proteção de Dados – “LGPD”), aplicando-se ao CONTRATO suas definições e conceitos. </w:t>
            </w:r>
          </w:p>
          <w:p w14:paraId="67C6500D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A CONTRATADA e o CONTRATANTE deverão observar a boa-fé e os princípios previstos no art. 6º da LGPD no tocante ao tratamento de Dados Pessoais. </w:t>
            </w:r>
          </w:p>
          <w:p w14:paraId="3DF9F0F1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 xml:space="preserve">) A CONTRATADA será responsável por quaisquer reclamações, judiciais ou extrajudiciais, feitas por titulares dos dados pessoais ou solicitações ou questionamentos feitos por qualquer autoridade </w:t>
            </w:r>
            <w:r w:rsidRPr="001300E2">
              <w:rPr>
                <w:rFonts w:ascii="Arial Narrow" w:hAnsi="Arial Narrow"/>
                <w:sz w:val="24"/>
                <w:szCs w:val="24"/>
              </w:rPr>
              <w:lastRenderedPageBreak/>
              <w:t>competente, decorrentes do descumprimento da LGPD, das orientações do contratante e da violação das cláusulas do contrato, quanto ao tratamento dos dados pessoais obtidos e em decorrência da execução do objeto, a qualquer tempo, devendo manter o contratante isento de toda e qualquer responsabilidade relativa e/ou decorrente de tais reclamações e/ou ações. </w:t>
            </w:r>
          </w:p>
          <w:p w14:paraId="389D2ECF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iv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As obrigações de proteção dos Dados Pessoais adquiridos em decorrência do contrato entram em vigor a partir da data de sua assinatura e perdurarão até a devolução ou destruição dos dados, salvo a existência de base legal que autorize a sua manutenção. </w:t>
            </w:r>
          </w:p>
          <w:p w14:paraId="01198C33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(v) Em qualquer hipótese a CONTRATADA deverá, em relação aos dados pessoais obtidos no âmbito da contratação: </w:t>
            </w:r>
          </w:p>
          <w:p w14:paraId="4C244191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(vi) agir somente de acordo com o previsto no instrumento e da Lei 13.709/18; </w:t>
            </w:r>
          </w:p>
          <w:p w14:paraId="25F424A1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vii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informar quando solicitado pela outra parte quais dados pessoais foram tratados e quais as medidas de proteção adotadas, bem como o local de armazenamento desses dados; </w:t>
            </w:r>
          </w:p>
          <w:p w14:paraId="222E0856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viii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abster-se de tratar, processar, utilizar, compartilhar e divulgar os dados pessoais para qualquer outra finalidade que não a prevista neste instrumento; </w:t>
            </w:r>
          </w:p>
          <w:p w14:paraId="5B028888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ix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restringir o acesso dos dados pessoais tratados aos empregados, subcontratados ou empresas afiliadas ou qualquer terceiro diretamente relacionado à execução deste contrato; </w:t>
            </w:r>
          </w:p>
          <w:p w14:paraId="0B3CB994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(x) implementar todas as medidas técnicas preventivas e corretivas necessárias ou apropriadas para proteger a segurança e sigilo dos Dados Pessoais obtidos em decorrência deste instrumento, responsabilizando-se por qualquer destruição, perda acidental ou ilegal, alteração, divulgação, acesso ou processamento não autorizados; e </w:t>
            </w:r>
          </w:p>
          <w:p w14:paraId="33A81305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(xi) informar à outra parte qualquer solicitação feita por qualquer titular de dados pessoais e/ou qualquer outro órgão competente, adquiridos em decorrência deste instrumento, respondendo à referida solicitação, cooperando e prestando toda assistência necessária. </w:t>
            </w:r>
          </w:p>
          <w:p w14:paraId="51EE7FC1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notificar o contratante sobre qualquer incidente de segurança relacionado, ao presente contrato, por quaisquer meios. o prazo nunca deverá ser superior a 24 (vinte e quatro horas) da ciência do incidente de segurança. </w:t>
            </w:r>
          </w:p>
          <w:p w14:paraId="45A80041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xiii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Caso a CONTRATADA pretenda envolver terceiros para o tratamento de dados, deverá informar ao contratante, que deve autorizar expressamente a participação de terceiros no tratamento de dados. </w:t>
            </w:r>
          </w:p>
          <w:p w14:paraId="591EA217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xiv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Os titulares dos dados pessoais eventualmente colhidos no âmbito deste contrato terão direito ao acesso facilitado, caso solicitem, às informações sobre o tratamento de seus dados, que deverão ser disponibilizados pela contratada, nos termos do art. 18 da LGPD; </w:t>
            </w:r>
          </w:p>
          <w:p w14:paraId="073D3C74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xv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As partes deverão auxiliar uma à outra no que diz respeito a segurança dos dados, à notificação de incidentes de privacidade, avaliações de impacto de proteção de dados e no atendimento a eventuais demandas dos titulares dos dados e de autoridades públicas. </w:t>
            </w:r>
          </w:p>
          <w:p w14:paraId="5344D76D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lastRenderedPageBreak/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xvi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Caso a contratada faça o eventual tratamento de dados pessoais de crianças e adolescentes, este se dará nos termos do art. 14 da LGPD, sendo que no caso de dados de crianças, o tratamento será feito visando seu melhor interesse. </w:t>
            </w:r>
          </w:p>
          <w:p w14:paraId="13094DA9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xvii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Os dados pessoais tratados no âmbito da execução do instrumento serão eliminados e/ou devolvidos ao final da vigência do instrumento por determinação da outra parte ou dos seus titulares, salvo se houver base legal que autorize a sua manutenção. </w:t>
            </w:r>
          </w:p>
          <w:p w14:paraId="66F516CC" w14:textId="77777777" w:rsidR="003E5D93" w:rsidRPr="001300E2" w:rsidRDefault="003E5D93" w:rsidP="002A4EA6">
            <w:pPr>
              <w:spacing w:beforeAutospacing="1" w:afterAutospacing="1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1300E2">
              <w:rPr>
                <w:rFonts w:ascii="Arial Narrow" w:hAnsi="Arial Narrow"/>
                <w:sz w:val="24"/>
                <w:szCs w:val="24"/>
              </w:rPr>
              <w:t>xviii</w:t>
            </w:r>
            <w:proofErr w:type="spellEnd"/>
            <w:r w:rsidRPr="001300E2">
              <w:rPr>
                <w:rFonts w:ascii="Arial Narrow" w:hAnsi="Arial Narrow"/>
                <w:sz w:val="24"/>
                <w:szCs w:val="24"/>
              </w:rPr>
              <w:t>) As partes deverão disponibilizar uma à outra, quando solicitado, todas as informações necessárias para demonstrar o cumprimento de suas obrigações relativas à LGPD.</w:t>
            </w:r>
            <w:r w:rsidRPr="001300E2">
              <w:rPr>
                <w:rFonts w:ascii="Arial" w:hAnsi="Arial" w:cs="Arial"/>
                <w:sz w:val="24"/>
                <w:szCs w:val="24"/>
              </w:rPr>
              <w:t> </w:t>
            </w:r>
            <w:r w:rsidRPr="001300E2">
              <w:rPr>
                <w:rFonts w:ascii="Arial Narrow" w:hAnsi="Arial Narrow"/>
                <w:sz w:val="24"/>
                <w:szCs w:val="24"/>
              </w:rPr>
              <w:t> </w:t>
            </w:r>
          </w:p>
          <w:p w14:paraId="6378781C" w14:textId="77777777" w:rsidR="003E5D93" w:rsidRPr="001300E2" w:rsidRDefault="003E5D93" w:rsidP="002A4EA6">
            <w:pPr>
              <w:ind w:right="-45"/>
              <w:jc w:val="both"/>
              <w:textAlignment w:val="baseline"/>
              <w:rPr>
                <w:sz w:val="24"/>
                <w:szCs w:val="24"/>
              </w:rPr>
            </w:pPr>
            <w:r w:rsidRPr="001300E2">
              <w:rPr>
                <w:rFonts w:ascii="Aptos" w:hAnsi="Aptos"/>
                <w:sz w:val="24"/>
                <w:szCs w:val="24"/>
              </w:rPr>
              <w:t> </w:t>
            </w:r>
          </w:p>
        </w:tc>
      </w:tr>
    </w:tbl>
    <w:p w14:paraId="0AE15101" w14:textId="77777777" w:rsidR="003E5D93" w:rsidRPr="001300E2" w:rsidRDefault="003E5D93" w:rsidP="003E5D93">
      <w:pPr>
        <w:textAlignment w:val="baseline"/>
        <w:rPr>
          <w:rFonts w:ascii="Segoe UI" w:hAnsi="Segoe UI" w:cs="Segoe UI"/>
          <w:sz w:val="18"/>
          <w:szCs w:val="18"/>
        </w:rPr>
      </w:pPr>
      <w:r w:rsidRPr="001300E2">
        <w:rPr>
          <w:rFonts w:ascii="Aptos" w:hAnsi="Aptos" w:cs="Segoe UI"/>
          <w:sz w:val="24"/>
          <w:szCs w:val="24"/>
        </w:rPr>
        <w:lastRenderedPageBreak/>
        <w:t>  </w:t>
      </w:r>
    </w:p>
    <w:tbl>
      <w:tblPr>
        <w:tblW w:w="9781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9356"/>
      </w:tblGrid>
      <w:tr w:rsidR="003E5D93" w:rsidRPr="001300E2" w14:paraId="463BB9AB" w14:textId="77777777" w:rsidTr="002A4EA6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ED5BAC" w14:textId="77777777" w:rsidR="003E5D93" w:rsidRPr="001300E2" w:rsidRDefault="003E5D93" w:rsidP="002A4EA6">
            <w:pPr>
              <w:ind w:right="-45"/>
              <w:jc w:val="center"/>
              <w:textAlignment w:val="baseline"/>
              <w:rPr>
                <w:sz w:val="24"/>
                <w:szCs w:val="24"/>
              </w:rPr>
            </w:pPr>
            <w:r w:rsidRPr="001300E2">
              <w:rPr>
                <w:rFonts w:ascii="Aptos" w:hAnsi="Aptos"/>
                <w:b/>
                <w:bCs/>
                <w:sz w:val="24"/>
                <w:szCs w:val="24"/>
              </w:rPr>
              <w:t>M</w:t>
            </w:r>
            <w:r w:rsidRPr="001300E2">
              <w:rPr>
                <w:rFonts w:ascii="Aptos" w:hAnsi="Aptos"/>
                <w:sz w:val="24"/>
                <w:szCs w:val="24"/>
              </w:rPr>
              <w:t> 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E293D4" w14:textId="77777777" w:rsidR="003E5D93" w:rsidRPr="001300E2" w:rsidRDefault="003E5D93" w:rsidP="002A4EA6">
            <w:pPr>
              <w:ind w:right="-45"/>
              <w:jc w:val="both"/>
              <w:textAlignment w:val="baseline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300E2">
              <w:rPr>
                <w:rFonts w:ascii="Arial Narrow" w:hAnsi="Arial Narrow"/>
                <w:b/>
                <w:bCs/>
                <w:sz w:val="24"/>
                <w:szCs w:val="24"/>
              </w:rPr>
              <w:t>DAS CLÁUSULAS DE SEGURANÇA  </w:t>
            </w:r>
          </w:p>
          <w:p w14:paraId="0B4DE44B" w14:textId="77777777" w:rsidR="003E5D93" w:rsidRPr="001300E2" w:rsidRDefault="003E5D93" w:rsidP="002A4EA6">
            <w:pPr>
              <w:spacing w:beforeAutospacing="1"/>
              <w:textAlignment w:val="baseline"/>
              <w:rPr>
                <w:sz w:val="24"/>
                <w:szCs w:val="24"/>
              </w:rPr>
            </w:pPr>
            <w:r w:rsidRPr="001300E2">
              <w:rPr>
                <w:rFonts w:ascii="Arial Narrow" w:hAnsi="Arial Narrow"/>
                <w:sz w:val="24"/>
                <w:szCs w:val="24"/>
              </w:rPr>
              <w:t>A CONTRATADA deverá atender as cláusulas de segurança previstas no Anexo “Cláusulas de Segurança”</w:t>
            </w:r>
            <w:r w:rsidRPr="001300E2">
              <w:rPr>
                <w:rFonts w:ascii="Aptos" w:hAnsi="Aptos"/>
                <w:sz w:val="24"/>
                <w:szCs w:val="24"/>
              </w:rPr>
              <w:t> </w:t>
            </w:r>
          </w:p>
        </w:tc>
      </w:tr>
    </w:tbl>
    <w:p w14:paraId="7C4EC1F3" w14:textId="77777777" w:rsidR="003E5D93" w:rsidRPr="001300E2" w:rsidRDefault="003E5D93" w:rsidP="003E5D93">
      <w:pPr>
        <w:textAlignment w:val="baseline"/>
        <w:rPr>
          <w:rFonts w:ascii="Segoe UI" w:hAnsi="Segoe UI" w:cs="Segoe UI"/>
          <w:sz w:val="18"/>
          <w:szCs w:val="18"/>
        </w:rPr>
      </w:pPr>
      <w:r w:rsidRPr="001300E2">
        <w:rPr>
          <w:rFonts w:ascii="Aptos" w:hAnsi="Aptos" w:cs="Segoe UI"/>
          <w:sz w:val="24"/>
          <w:szCs w:val="24"/>
        </w:rPr>
        <w:t> </w:t>
      </w:r>
    </w:p>
    <w:tbl>
      <w:tblPr>
        <w:tblW w:w="9709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3E5D93" w:rsidRPr="00467B97" w14:paraId="4AF6BDAE" w14:textId="77777777" w:rsidTr="002A4EA6">
        <w:tc>
          <w:tcPr>
            <w:tcW w:w="354" w:type="dxa"/>
          </w:tcPr>
          <w:p w14:paraId="7473944A" w14:textId="77777777" w:rsidR="003E5D93" w:rsidRPr="00467B97" w:rsidRDefault="003E5D93" w:rsidP="002A4EA6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300E2">
              <w:rPr>
                <w:rFonts w:ascii="Aptos" w:hAnsi="Aptos" w:cs="Segoe UI"/>
                <w:sz w:val="24"/>
                <w:szCs w:val="24"/>
              </w:rPr>
              <w:t> </w:t>
            </w: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</w:t>
            </w:r>
          </w:p>
        </w:tc>
        <w:tc>
          <w:tcPr>
            <w:tcW w:w="9355" w:type="dxa"/>
          </w:tcPr>
          <w:p w14:paraId="110CD565" w14:textId="77777777" w:rsidR="003E5D93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RESPONSÁVEL</w:t>
            </w:r>
          </w:p>
          <w:p w14:paraId="34633692" w14:textId="77777777" w:rsidR="003E5D93" w:rsidRPr="00467B97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5D313F53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Elaboração:</w:t>
            </w:r>
          </w:p>
          <w:p w14:paraId="45574D83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Thiago Endres da Silva Gomes</w:t>
            </w:r>
          </w:p>
          <w:p w14:paraId="414565D1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Especialista em Desenvolvimento Industrial</w:t>
            </w:r>
          </w:p>
          <w:p w14:paraId="1E5FEADB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DIRET - SESI</w:t>
            </w:r>
          </w:p>
          <w:p w14:paraId="60C1848F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hyperlink r:id="rId11" w:history="1">
              <w:r w:rsidRPr="007D533E">
                <w:rPr>
                  <w:rStyle w:val="Hyperlink"/>
                  <w:rFonts w:ascii="Arial Narrow" w:eastAsia="Arial Narrow" w:hAnsi="Arial Narrow" w:cs="Arial Narrow"/>
                  <w:sz w:val="24"/>
                  <w:szCs w:val="24"/>
                </w:rPr>
                <w:t>tgomes@sesicni.com.br</w:t>
              </w:r>
            </w:hyperlink>
          </w:p>
          <w:p w14:paraId="7B075A35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641C918C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Aprovação: </w:t>
            </w:r>
          </w:p>
          <w:p w14:paraId="37089016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Katyana Aragão Menescal</w:t>
            </w:r>
          </w:p>
          <w:p w14:paraId="5E8C68DE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Gerente de Saúde e Segurança na Indústria</w:t>
            </w:r>
          </w:p>
          <w:p w14:paraId="4B9FF46C" w14:textId="77777777" w:rsidR="003E5D93" w:rsidRDefault="003E5D93" w:rsidP="002A4EA6">
            <w:pPr>
              <w:ind w:right="-34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DIRET - SESI</w:t>
            </w:r>
          </w:p>
          <w:p w14:paraId="5270C307" w14:textId="77777777" w:rsidR="003E5D93" w:rsidRPr="00467B97" w:rsidRDefault="003E5D93" w:rsidP="002A4EA6">
            <w:pPr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eastAsia="Arial Narrow" w:hAnsi="Arial Narrow" w:cs="Arial Narrow"/>
                <w:color w:val="0563C1"/>
                <w:sz w:val="24"/>
                <w:szCs w:val="24"/>
                <w:u w:val="single"/>
              </w:rPr>
              <w:t>katyana.menescal@sesicni.com.br</w:t>
            </w:r>
          </w:p>
        </w:tc>
      </w:tr>
    </w:tbl>
    <w:p w14:paraId="76D7A9C1" w14:textId="77777777" w:rsidR="003E5D93" w:rsidRDefault="003E5D93" w:rsidP="003E5D93">
      <w:pPr>
        <w:rPr>
          <w:rFonts w:ascii="Arial Narrow" w:hAnsi="Arial Narrow"/>
          <w:sz w:val="24"/>
          <w:szCs w:val="24"/>
        </w:rPr>
      </w:pPr>
    </w:p>
    <w:p w14:paraId="5CFF4D0A" w14:textId="77777777" w:rsidR="003E5D93" w:rsidRPr="00467B97" w:rsidRDefault="003E5D93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3E5D93" w:rsidRPr="00467B97" w:rsidSect="00BB7DEB">
      <w:headerReference w:type="default" r:id="rId12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623D" w14:textId="77777777" w:rsidR="001105DE" w:rsidRDefault="001105DE" w:rsidP="00BB7DEB">
      <w:r>
        <w:separator/>
      </w:r>
    </w:p>
  </w:endnote>
  <w:endnote w:type="continuationSeparator" w:id="0">
    <w:p w14:paraId="329BBBE8" w14:textId="77777777" w:rsidR="001105DE" w:rsidRDefault="001105DE" w:rsidP="00BB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1287" w14:textId="77777777" w:rsidR="001105DE" w:rsidRDefault="001105DE" w:rsidP="00BB7DEB">
      <w:r>
        <w:separator/>
      </w:r>
    </w:p>
  </w:footnote>
  <w:footnote w:type="continuationSeparator" w:id="0">
    <w:p w14:paraId="77056F8D" w14:textId="77777777" w:rsidR="001105DE" w:rsidRDefault="001105DE" w:rsidP="00BB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56D6" w14:textId="4CDD7D4B" w:rsidR="00BB7DEB" w:rsidRDefault="00BB7DEB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1C8E9E" wp14:editId="5D8FE81F">
          <wp:simplePos x="0" y="0"/>
          <wp:positionH relativeFrom="page">
            <wp:align>left</wp:align>
          </wp:positionH>
          <wp:positionV relativeFrom="paragraph">
            <wp:posOffset>-438785</wp:posOffset>
          </wp:positionV>
          <wp:extent cx="7559644" cy="10684804"/>
          <wp:effectExtent l="0" t="0" r="3810" b="2540"/>
          <wp:wrapNone/>
          <wp:docPr id="35889830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C15"/>
    <w:multiLevelType w:val="hybridMultilevel"/>
    <w:tmpl w:val="268C4888"/>
    <w:lvl w:ilvl="0" w:tplc="9D1CA1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E96E28"/>
    <w:multiLevelType w:val="hybridMultilevel"/>
    <w:tmpl w:val="FFFFFFFF"/>
    <w:lvl w:ilvl="0" w:tplc="9B92A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4460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282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0E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BAD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CA92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4A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484C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26F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B1912"/>
    <w:multiLevelType w:val="hybridMultilevel"/>
    <w:tmpl w:val="E646A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0A51"/>
    <w:multiLevelType w:val="multilevel"/>
    <w:tmpl w:val="D78A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A5CA7"/>
    <w:multiLevelType w:val="multilevel"/>
    <w:tmpl w:val="625AB4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8FA6E3E"/>
    <w:multiLevelType w:val="hybridMultilevel"/>
    <w:tmpl w:val="74289C94"/>
    <w:lvl w:ilvl="0" w:tplc="0416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F453D"/>
    <w:multiLevelType w:val="multilevel"/>
    <w:tmpl w:val="E180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501A18"/>
    <w:multiLevelType w:val="hybridMultilevel"/>
    <w:tmpl w:val="3E8A9CC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7B2B57"/>
    <w:multiLevelType w:val="multilevel"/>
    <w:tmpl w:val="C888B3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8D1F9C"/>
    <w:multiLevelType w:val="hybridMultilevel"/>
    <w:tmpl w:val="BA50458A"/>
    <w:lvl w:ilvl="0" w:tplc="20CCA3D6">
      <w:start w:val="1"/>
      <w:numFmt w:val="lowerLetter"/>
      <w:lvlText w:val="%1)"/>
      <w:lvlJc w:val="left"/>
      <w:pPr>
        <w:ind w:left="787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507" w:hanging="360"/>
      </w:pPr>
    </w:lvl>
    <w:lvl w:ilvl="2" w:tplc="0416001B" w:tentative="1">
      <w:start w:val="1"/>
      <w:numFmt w:val="lowerRoman"/>
      <w:lvlText w:val="%3."/>
      <w:lvlJc w:val="right"/>
      <w:pPr>
        <w:ind w:left="2227" w:hanging="180"/>
      </w:pPr>
    </w:lvl>
    <w:lvl w:ilvl="3" w:tplc="0416000F" w:tentative="1">
      <w:start w:val="1"/>
      <w:numFmt w:val="decimal"/>
      <w:lvlText w:val="%4."/>
      <w:lvlJc w:val="left"/>
      <w:pPr>
        <w:ind w:left="2947" w:hanging="360"/>
      </w:pPr>
    </w:lvl>
    <w:lvl w:ilvl="4" w:tplc="04160019" w:tentative="1">
      <w:start w:val="1"/>
      <w:numFmt w:val="lowerLetter"/>
      <w:lvlText w:val="%5."/>
      <w:lvlJc w:val="left"/>
      <w:pPr>
        <w:ind w:left="3667" w:hanging="360"/>
      </w:pPr>
    </w:lvl>
    <w:lvl w:ilvl="5" w:tplc="0416001B" w:tentative="1">
      <w:start w:val="1"/>
      <w:numFmt w:val="lowerRoman"/>
      <w:lvlText w:val="%6."/>
      <w:lvlJc w:val="right"/>
      <w:pPr>
        <w:ind w:left="4387" w:hanging="180"/>
      </w:pPr>
    </w:lvl>
    <w:lvl w:ilvl="6" w:tplc="0416000F" w:tentative="1">
      <w:start w:val="1"/>
      <w:numFmt w:val="decimal"/>
      <w:lvlText w:val="%7."/>
      <w:lvlJc w:val="left"/>
      <w:pPr>
        <w:ind w:left="5107" w:hanging="360"/>
      </w:pPr>
    </w:lvl>
    <w:lvl w:ilvl="7" w:tplc="04160019" w:tentative="1">
      <w:start w:val="1"/>
      <w:numFmt w:val="lowerLetter"/>
      <w:lvlText w:val="%8."/>
      <w:lvlJc w:val="left"/>
      <w:pPr>
        <w:ind w:left="5827" w:hanging="360"/>
      </w:pPr>
    </w:lvl>
    <w:lvl w:ilvl="8" w:tplc="0416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" w15:restartNumberingAfterBreak="0">
    <w:nsid w:val="471A6335"/>
    <w:multiLevelType w:val="hybridMultilevel"/>
    <w:tmpl w:val="0CBE195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067DC"/>
    <w:multiLevelType w:val="hybridMultilevel"/>
    <w:tmpl w:val="60344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208F2"/>
    <w:multiLevelType w:val="hybridMultilevel"/>
    <w:tmpl w:val="45B45996"/>
    <w:lvl w:ilvl="0" w:tplc="9552DC2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D207A"/>
    <w:multiLevelType w:val="multilevel"/>
    <w:tmpl w:val="432074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4" w15:restartNumberingAfterBreak="0">
    <w:nsid w:val="5A443481"/>
    <w:multiLevelType w:val="hybridMultilevel"/>
    <w:tmpl w:val="ACB06918"/>
    <w:lvl w:ilvl="0" w:tplc="9552DC2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C09D8"/>
    <w:multiLevelType w:val="hybridMultilevel"/>
    <w:tmpl w:val="B0400926"/>
    <w:lvl w:ilvl="0" w:tplc="9D1CA1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695951"/>
    <w:multiLevelType w:val="multilevel"/>
    <w:tmpl w:val="A65C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880F1A"/>
    <w:multiLevelType w:val="hybridMultilevel"/>
    <w:tmpl w:val="2334CDCC"/>
    <w:lvl w:ilvl="0" w:tplc="0416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8" w15:restartNumberingAfterBreak="0">
    <w:nsid w:val="7AEC7900"/>
    <w:multiLevelType w:val="multilevel"/>
    <w:tmpl w:val="A510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0416461">
    <w:abstractNumId w:val="5"/>
  </w:num>
  <w:num w:numId="2" w16cid:durableId="793598635">
    <w:abstractNumId w:val="2"/>
  </w:num>
  <w:num w:numId="3" w16cid:durableId="661468599">
    <w:abstractNumId w:val="17"/>
  </w:num>
  <w:num w:numId="4" w16cid:durableId="864829152">
    <w:abstractNumId w:val="6"/>
  </w:num>
  <w:num w:numId="5" w16cid:durableId="1583443378">
    <w:abstractNumId w:val="16"/>
  </w:num>
  <w:num w:numId="6" w16cid:durableId="129828713">
    <w:abstractNumId w:val="3"/>
  </w:num>
  <w:num w:numId="7" w16cid:durableId="1005522382">
    <w:abstractNumId w:val="18"/>
  </w:num>
  <w:num w:numId="8" w16cid:durableId="1842507001">
    <w:abstractNumId w:val="11"/>
  </w:num>
  <w:num w:numId="9" w16cid:durableId="1946880591">
    <w:abstractNumId w:val="7"/>
  </w:num>
  <w:num w:numId="10" w16cid:durableId="1312638445">
    <w:abstractNumId w:val="12"/>
  </w:num>
  <w:num w:numId="11" w16cid:durableId="586352899">
    <w:abstractNumId w:val="14"/>
  </w:num>
  <w:num w:numId="12" w16cid:durableId="1528326601">
    <w:abstractNumId w:val="9"/>
  </w:num>
  <w:num w:numId="13" w16cid:durableId="869151428">
    <w:abstractNumId w:val="13"/>
  </w:num>
  <w:num w:numId="14" w16cid:durableId="1590890395">
    <w:abstractNumId w:val="4"/>
  </w:num>
  <w:num w:numId="15" w16cid:durableId="210925910">
    <w:abstractNumId w:val="8"/>
  </w:num>
  <w:num w:numId="16" w16cid:durableId="975380398">
    <w:abstractNumId w:val="10"/>
  </w:num>
  <w:num w:numId="17" w16cid:durableId="1751460934">
    <w:abstractNumId w:val="1"/>
  </w:num>
  <w:num w:numId="18" w16cid:durableId="1124154555">
    <w:abstractNumId w:val="0"/>
  </w:num>
  <w:num w:numId="19" w16cid:durableId="463161304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03BA3"/>
    <w:rsid w:val="00026B95"/>
    <w:rsid w:val="00035616"/>
    <w:rsid w:val="00041928"/>
    <w:rsid w:val="00056EC8"/>
    <w:rsid w:val="00085071"/>
    <w:rsid w:val="000B4320"/>
    <w:rsid w:val="000D1806"/>
    <w:rsid w:val="000D2C92"/>
    <w:rsid w:val="00100256"/>
    <w:rsid w:val="001105DE"/>
    <w:rsid w:val="001108AA"/>
    <w:rsid w:val="00110B4A"/>
    <w:rsid w:val="0012567B"/>
    <w:rsid w:val="0012710E"/>
    <w:rsid w:val="001300E2"/>
    <w:rsid w:val="0015730D"/>
    <w:rsid w:val="00162E9A"/>
    <w:rsid w:val="00187AC8"/>
    <w:rsid w:val="00192105"/>
    <w:rsid w:val="001A3B6C"/>
    <w:rsid w:val="001A48D2"/>
    <w:rsid w:val="001F3FCD"/>
    <w:rsid w:val="002062F3"/>
    <w:rsid w:val="002070BD"/>
    <w:rsid w:val="002154E2"/>
    <w:rsid w:val="002164A0"/>
    <w:rsid w:val="002510B9"/>
    <w:rsid w:val="00267E3B"/>
    <w:rsid w:val="00274C17"/>
    <w:rsid w:val="00277043"/>
    <w:rsid w:val="002857A9"/>
    <w:rsid w:val="002B2FDB"/>
    <w:rsid w:val="002E1D9B"/>
    <w:rsid w:val="002F41AA"/>
    <w:rsid w:val="00306B04"/>
    <w:rsid w:val="00310826"/>
    <w:rsid w:val="00314BA3"/>
    <w:rsid w:val="003419A8"/>
    <w:rsid w:val="00345039"/>
    <w:rsid w:val="00367C27"/>
    <w:rsid w:val="00372452"/>
    <w:rsid w:val="003A68BA"/>
    <w:rsid w:val="003D20E5"/>
    <w:rsid w:val="003D3219"/>
    <w:rsid w:val="003D735B"/>
    <w:rsid w:val="003E4A3D"/>
    <w:rsid w:val="003E5D93"/>
    <w:rsid w:val="003E7376"/>
    <w:rsid w:val="003F78CA"/>
    <w:rsid w:val="00401DF8"/>
    <w:rsid w:val="00403633"/>
    <w:rsid w:val="00406642"/>
    <w:rsid w:val="004233A7"/>
    <w:rsid w:val="004268DD"/>
    <w:rsid w:val="00431DD8"/>
    <w:rsid w:val="00432D3A"/>
    <w:rsid w:val="00441EA6"/>
    <w:rsid w:val="00467B97"/>
    <w:rsid w:val="00485CEF"/>
    <w:rsid w:val="004904EC"/>
    <w:rsid w:val="004978D8"/>
    <w:rsid w:val="004A0F03"/>
    <w:rsid w:val="004D02EB"/>
    <w:rsid w:val="004D2BEE"/>
    <w:rsid w:val="004D7A77"/>
    <w:rsid w:val="004E2131"/>
    <w:rsid w:val="00525B4C"/>
    <w:rsid w:val="00533F3D"/>
    <w:rsid w:val="0054559B"/>
    <w:rsid w:val="00546404"/>
    <w:rsid w:val="005661ED"/>
    <w:rsid w:val="00576B93"/>
    <w:rsid w:val="00590050"/>
    <w:rsid w:val="00593E6B"/>
    <w:rsid w:val="005B2722"/>
    <w:rsid w:val="005B5B6D"/>
    <w:rsid w:val="005C440D"/>
    <w:rsid w:val="005F58D7"/>
    <w:rsid w:val="0060387B"/>
    <w:rsid w:val="00615F06"/>
    <w:rsid w:val="00627FC3"/>
    <w:rsid w:val="00630107"/>
    <w:rsid w:val="0063071F"/>
    <w:rsid w:val="00634EE1"/>
    <w:rsid w:val="0064141E"/>
    <w:rsid w:val="00644DAC"/>
    <w:rsid w:val="00653641"/>
    <w:rsid w:val="006759D9"/>
    <w:rsid w:val="006A46C4"/>
    <w:rsid w:val="006A7AA4"/>
    <w:rsid w:val="006B698F"/>
    <w:rsid w:val="006C0B86"/>
    <w:rsid w:val="006D3FD2"/>
    <w:rsid w:val="006E3123"/>
    <w:rsid w:val="006E5ADA"/>
    <w:rsid w:val="006E70ED"/>
    <w:rsid w:val="006F0CDD"/>
    <w:rsid w:val="00732A8C"/>
    <w:rsid w:val="00741CCF"/>
    <w:rsid w:val="007541FC"/>
    <w:rsid w:val="007606EE"/>
    <w:rsid w:val="0077229C"/>
    <w:rsid w:val="00782946"/>
    <w:rsid w:val="007924B0"/>
    <w:rsid w:val="00796456"/>
    <w:rsid w:val="007A03D5"/>
    <w:rsid w:val="007D3533"/>
    <w:rsid w:val="007D63AE"/>
    <w:rsid w:val="007E0CC8"/>
    <w:rsid w:val="007E2F26"/>
    <w:rsid w:val="007E6400"/>
    <w:rsid w:val="007E6F3A"/>
    <w:rsid w:val="00814725"/>
    <w:rsid w:val="00816DA3"/>
    <w:rsid w:val="008462D0"/>
    <w:rsid w:val="00863439"/>
    <w:rsid w:val="008B65D7"/>
    <w:rsid w:val="008D2AA4"/>
    <w:rsid w:val="008D3108"/>
    <w:rsid w:val="00937D76"/>
    <w:rsid w:val="00940132"/>
    <w:rsid w:val="009564EB"/>
    <w:rsid w:val="00976965"/>
    <w:rsid w:val="00976F59"/>
    <w:rsid w:val="00A01261"/>
    <w:rsid w:val="00A02109"/>
    <w:rsid w:val="00A106D2"/>
    <w:rsid w:val="00A11B6E"/>
    <w:rsid w:val="00A21CA9"/>
    <w:rsid w:val="00A5244C"/>
    <w:rsid w:val="00AA540A"/>
    <w:rsid w:val="00AA57BB"/>
    <w:rsid w:val="00AB2205"/>
    <w:rsid w:val="00AC201A"/>
    <w:rsid w:val="00B333E6"/>
    <w:rsid w:val="00B3721A"/>
    <w:rsid w:val="00B4753A"/>
    <w:rsid w:val="00B66519"/>
    <w:rsid w:val="00B74AC4"/>
    <w:rsid w:val="00B84B50"/>
    <w:rsid w:val="00B8602F"/>
    <w:rsid w:val="00B96D27"/>
    <w:rsid w:val="00BB7DEB"/>
    <w:rsid w:val="00BC0462"/>
    <w:rsid w:val="00BE49F4"/>
    <w:rsid w:val="00BF59F1"/>
    <w:rsid w:val="00C05BCD"/>
    <w:rsid w:val="00C15515"/>
    <w:rsid w:val="00C168AC"/>
    <w:rsid w:val="00C23982"/>
    <w:rsid w:val="00C23CE9"/>
    <w:rsid w:val="00C46626"/>
    <w:rsid w:val="00C54D57"/>
    <w:rsid w:val="00C56063"/>
    <w:rsid w:val="00C637A0"/>
    <w:rsid w:val="00C647BF"/>
    <w:rsid w:val="00C736D1"/>
    <w:rsid w:val="00C84070"/>
    <w:rsid w:val="00C94AF8"/>
    <w:rsid w:val="00CA7FA4"/>
    <w:rsid w:val="00CB0AE5"/>
    <w:rsid w:val="00CC4BFD"/>
    <w:rsid w:val="00CD044B"/>
    <w:rsid w:val="00CE0E73"/>
    <w:rsid w:val="00CE1E05"/>
    <w:rsid w:val="00CE3600"/>
    <w:rsid w:val="00CE3811"/>
    <w:rsid w:val="00CE387A"/>
    <w:rsid w:val="00D037CD"/>
    <w:rsid w:val="00D476E5"/>
    <w:rsid w:val="00D47FB0"/>
    <w:rsid w:val="00D50261"/>
    <w:rsid w:val="00D92B6A"/>
    <w:rsid w:val="00D934D2"/>
    <w:rsid w:val="00D95B18"/>
    <w:rsid w:val="00DC17F7"/>
    <w:rsid w:val="00DD51B4"/>
    <w:rsid w:val="00DF14F7"/>
    <w:rsid w:val="00DF2526"/>
    <w:rsid w:val="00E237E7"/>
    <w:rsid w:val="00E4574F"/>
    <w:rsid w:val="00E56D19"/>
    <w:rsid w:val="00E72D57"/>
    <w:rsid w:val="00E84F99"/>
    <w:rsid w:val="00E94168"/>
    <w:rsid w:val="00EA6F9E"/>
    <w:rsid w:val="00EB1991"/>
    <w:rsid w:val="00EC0307"/>
    <w:rsid w:val="00EF33CC"/>
    <w:rsid w:val="00F25061"/>
    <w:rsid w:val="00F36CE4"/>
    <w:rsid w:val="00F434D5"/>
    <w:rsid w:val="00F4610D"/>
    <w:rsid w:val="00F56FD0"/>
    <w:rsid w:val="00F6430C"/>
    <w:rsid w:val="00F71493"/>
    <w:rsid w:val="00F82478"/>
    <w:rsid w:val="00FB1274"/>
    <w:rsid w:val="00FF2A75"/>
    <w:rsid w:val="00FF448B"/>
    <w:rsid w:val="0D378825"/>
    <w:rsid w:val="33683D72"/>
    <w:rsid w:val="34098150"/>
    <w:rsid w:val="415BB007"/>
    <w:rsid w:val="56DEA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37DA"/>
  <w15:chartTrackingRefBased/>
  <w15:docId w15:val="{D76F5FC5-D7E7-4CAA-BFC0-FA0C768A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Item do Título,DOCs_Paragrafo-1,Normal com bullets,DB1,Segundo"/>
    <w:basedOn w:val="Normal"/>
    <w:link w:val="PargrafodaListaChar"/>
    <w:uiPriority w:val="34"/>
    <w:qFormat/>
    <w:rsid w:val="00B4753A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BF59F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F59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A6F9E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uiPriority w:val="22"/>
    <w:qFormat/>
    <w:rsid w:val="00EA6F9E"/>
    <w:rPr>
      <w:b/>
      <w:bCs/>
    </w:rPr>
  </w:style>
  <w:style w:type="paragraph" w:customStyle="1" w:styleId="paragraph">
    <w:name w:val="paragraph"/>
    <w:basedOn w:val="Normal"/>
    <w:rsid w:val="001300E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1300E2"/>
  </w:style>
  <w:style w:type="character" w:customStyle="1" w:styleId="eop">
    <w:name w:val="eop"/>
    <w:basedOn w:val="Fontepargpadro"/>
    <w:rsid w:val="001300E2"/>
  </w:style>
  <w:style w:type="character" w:customStyle="1" w:styleId="wacimagecontainer">
    <w:name w:val="wacimagecontainer"/>
    <w:basedOn w:val="Fontepargpadro"/>
    <w:rsid w:val="00DC17F7"/>
  </w:style>
  <w:style w:type="table" w:styleId="Tabelacomgrade">
    <w:name w:val="Table Grid"/>
    <w:basedOn w:val="Tabelanormal"/>
    <w:uiPriority w:val="39"/>
    <w:rsid w:val="00DC1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BB7D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7DEB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B7D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7DEB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D735B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2E1D9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E1D9B"/>
  </w:style>
  <w:style w:type="character" w:customStyle="1" w:styleId="TextodecomentrioChar">
    <w:name w:val="Texto de comentário Char"/>
    <w:basedOn w:val="Fontepargpadro"/>
    <w:link w:val="Textodecomentrio"/>
    <w:uiPriority w:val="99"/>
    <w:rsid w:val="002E1D9B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E1D9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E1D9B"/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9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3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288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1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49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657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12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48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91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9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39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50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6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50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0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4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92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4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49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3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40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56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47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59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8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90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3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4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7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55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3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32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7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5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6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8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86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8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5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3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18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41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8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3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37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226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38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81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65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6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998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94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95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71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5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7440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gomes@sesicni.com.b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C3D0F4426708438EB9CE0CA2F5327A" ma:contentTypeVersion="18" ma:contentTypeDescription="Crie um novo documento." ma:contentTypeScope="" ma:versionID="463d9c7b03f31681269aa7fccf55f0df">
  <xsd:schema xmlns:xsd="http://www.w3.org/2001/XMLSchema" xmlns:xs="http://www.w3.org/2001/XMLSchema" xmlns:p="http://schemas.microsoft.com/office/2006/metadata/properties" xmlns:ns2="a677eefa-6561-47a5-85f7-8dcb0be31120" xmlns:ns3="4b9c8250-f626-43c5-b151-b17fbf2fccb9" targetNamespace="http://schemas.microsoft.com/office/2006/metadata/properties" ma:root="true" ma:fieldsID="6815c001321ad6bf80ee4604a4e3fd1a" ns2:_="" ns3:_="">
    <xsd:import namespace="a677eefa-6561-47a5-85f7-8dcb0be31120"/>
    <xsd:import namespace="4b9c8250-f626-43c5-b151-b17fbf2f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77eefa-6561-47a5-85f7-8dcb0be31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tus de liberação" ma:internalName="Status_x0020_de_x0020_libera_x00e7__x00e3_o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c8250-f626-43c5-b151-b17fbf2f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1ee5f0c-49b4-4f61-8daa-1cb9e64805dd}" ma:internalName="TaxCatchAll" ma:showField="CatchAllData" ma:web="4b9c8250-f626-43c5-b151-b17fbf2f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77eefa-6561-47a5-85f7-8dcb0be31120">
      <Terms xmlns="http://schemas.microsoft.com/office/infopath/2007/PartnerControls"/>
    </lcf76f155ced4ddcb4097134ff3c332f>
    <TaxCatchAll xmlns="4b9c8250-f626-43c5-b151-b17fbf2fccb9" xsi:nil="true"/>
    <_Flow_SignoffStatus xmlns="a677eefa-6561-47a5-85f7-8dcb0be311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EC88B-6317-4FEC-9D95-6B5360EFB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77eefa-6561-47a5-85f7-8dcb0be31120"/>
    <ds:schemaRef ds:uri="4b9c8250-f626-43c5-b151-b17fbf2f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E105D-05B2-4E24-AEE9-02EB284834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B12EC2-9FCA-4F89-B964-3503983776CC}">
  <ds:schemaRefs>
    <ds:schemaRef ds:uri="http://schemas.microsoft.com/office/2006/metadata/properties"/>
    <ds:schemaRef ds:uri="http://schemas.microsoft.com/office/infopath/2007/PartnerControls"/>
    <ds:schemaRef ds:uri="a677eefa-6561-47a5-85f7-8dcb0be31120"/>
    <ds:schemaRef ds:uri="4b9c8250-f626-43c5-b151-b17fbf2fccb9"/>
  </ds:schemaRefs>
</ds:datastoreItem>
</file>

<file path=customXml/itemProps4.xml><?xml version="1.0" encoding="utf-8"?>
<ds:datastoreItem xmlns:ds="http://schemas.openxmlformats.org/officeDocument/2006/customXml" ds:itemID="{A49FE9F6-BF27-4F56-A550-A0D933074E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3355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Thiago Endres da Silva Gomes</cp:lastModifiedBy>
  <cp:revision>2</cp:revision>
  <cp:lastPrinted>2024-05-22T12:31:00Z</cp:lastPrinted>
  <dcterms:created xsi:type="dcterms:W3CDTF">2025-05-07T20:12:00Z</dcterms:created>
  <dcterms:modified xsi:type="dcterms:W3CDTF">2025-05-07T20:12:00Z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0x01010099C3D0F4426708438EB9CE0CA2F5327A</vt:lpwstr>
  </property>
  <property fmtid="{D5CDD505-2E9C-101B-9397-08002B2CF9AE}" pid="3" name="MediaServiceImageTags">
    <vt:lpwstr/>
  </property>
</Properties>
</file>